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29957" w14:textId="73A15B8B" w:rsidR="0036556C" w:rsidRPr="0036556C" w:rsidRDefault="00676861" w:rsidP="00676861">
      <w:pPr>
        <w:spacing w:after="0"/>
        <w:jc w:val="center"/>
        <w:rPr>
          <w:rFonts w:ascii="Times New Roman" w:hAnsi="Times New Roman" w:cs="Times New Roman"/>
        </w:rPr>
      </w:pPr>
      <w:r w:rsidRPr="00676861">
        <w:rPr>
          <w:rFonts w:ascii="Times New Roman" w:hAnsi="Times New Roman" w:cs="Times New Roman"/>
          <w:b/>
          <w:sz w:val="24"/>
          <w:szCs w:val="24"/>
        </w:rPr>
        <w:t xml:space="preserve">Guidelines of 2-page Short Paper for the </w:t>
      </w:r>
      <w:r w:rsidR="003A0D7F">
        <w:rPr>
          <w:rFonts w:ascii="Times New Roman" w:hAnsi="Times New Roman" w:cs="Times New Roman"/>
          <w:b/>
          <w:sz w:val="24"/>
          <w:szCs w:val="24"/>
        </w:rPr>
        <w:t>6</w:t>
      </w:r>
      <w:r w:rsidR="00151E42" w:rsidRPr="00151E4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51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861">
        <w:rPr>
          <w:rFonts w:ascii="Times New Roman" w:hAnsi="Times New Roman" w:cs="Times New Roman"/>
          <w:b/>
          <w:sz w:val="24"/>
          <w:szCs w:val="24"/>
        </w:rPr>
        <w:t>BAJC Conference 201</w:t>
      </w:r>
      <w:r w:rsidR="003A0D7F">
        <w:rPr>
          <w:rFonts w:ascii="Times New Roman" w:hAnsi="Times New Roman" w:cs="Times New Roman"/>
          <w:b/>
          <w:sz w:val="24"/>
          <w:szCs w:val="24"/>
        </w:rPr>
        <w:t>8</w:t>
      </w:r>
    </w:p>
    <w:p w14:paraId="37519777" w14:textId="77777777" w:rsidR="0036556C" w:rsidRPr="0036556C" w:rsidRDefault="0036556C" w:rsidP="0036556C">
      <w:pPr>
        <w:spacing w:after="0"/>
        <w:rPr>
          <w:rFonts w:ascii="Times New Roman" w:hAnsi="Times New Roman" w:cs="Times New Roman"/>
        </w:rPr>
      </w:pPr>
    </w:p>
    <w:p w14:paraId="502C899F" w14:textId="77777777" w:rsidR="0036556C" w:rsidRPr="0036556C" w:rsidRDefault="0036556C" w:rsidP="0036556C">
      <w:pPr>
        <w:spacing w:after="0"/>
        <w:jc w:val="center"/>
        <w:rPr>
          <w:rFonts w:ascii="Times New Roman" w:hAnsi="Times New Roman" w:cs="Times New Roman"/>
        </w:rPr>
      </w:pPr>
      <w:r w:rsidRPr="0036556C">
        <w:rPr>
          <w:rFonts w:ascii="Times New Roman" w:hAnsi="Times New Roman" w:cs="Times New Roman"/>
          <w:u w:val="single"/>
        </w:rPr>
        <w:t>Tom Chena*</w:t>
      </w:r>
      <w:r w:rsidRPr="0036556C">
        <w:rPr>
          <w:rFonts w:ascii="Times New Roman" w:hAnsi="Times New Roman" w:cs="Times New Roman"/>
        </w:rPr>
        <w:t xml:space="preserve">, Ping </w:t>
      </w:r>
      <w:proofErr w:type="spellStart"/>
      <w:r w:rsidRPr="0036556C">
        <w:rPr>
          <w:rFonts w:ascii="Times New Roman" w:hAnsi="Times New Roman" w:cs="Times New Roman"/>
        </w:rPr>
        <w:t>Huang</w:t>
      </w:r>
      <w:r w:rsidRPr="0036556C">
        <w:rPr>
          <w:rFonts w:ascii="Times New Roman" w:hAnsi="Times New Roman" w:cs="Times New Roman"/>
          <w:vertAlign w:val="superscript"/>
        </w:rPr>
        <w:t>a</w:t>
      </w:r>
      <w:proofErr w:type="spellEnd"/>
      <w:r w:rsidRPr="0036556C">
        <w:rPr>
          <w:rFonts w:ascii="Times New Roman" w:hAnsi="Times New Roman" w:cs="Times New Roman"/>
        </w:rPr>
        <w:t xml:space="preserve">, and Dominic C.Y. </w:t>
      </w:r>
      <w:proofErr w:type="spellStart"/>
      <w:r w:rsidRPr="0036556C">
        <w:rPr>
          <w:rFonts w:ascii="Times New Roman" w:hAnsi="Times New Roman" w:cs="Times New Roman"/>
        </w:rPr>
        <w:t>Foo</w:t>
      </w:r>
      <w:r w:rsidRPr="0036556C">
        <w:rPr>
          <w:rFonts w:ascii="Times New Roman" w:hAnsi="Times New Roman" w:cs="Times New Roman"/>
          <w:vertAlign w:val="superscript"/>
        </w:rPr>
        <w:t>b</w:t>
      </w:r>
      <w:proofErr w:type="spellEnd"/>
    </w:p>
    <w:p w14:paraId="57A866FC" w14:textId="77777777" w:rsidR="0036556C" w:rsidRPr="0036556C" w:rsidRDefault="0036556C" w:rsidP="0036556C">
      <w:pPr>
        <w:spacing w:after="0"/>
        <w:jc w:val="center"/>
        <w:rPr>
          <w:rFonts w:ascii="Times New Roman" w:hAnsi="Times New Roman" w:cs="Times New Roman"/>
        </w:rPr>
      </w:pPr>
    </w:p>
    <w:p w14:paraId="7283C3A9" w14:textId="77777777" w:rsidR="0036556C" w:rsidRPr="0036556C" w:rsidRDefault="0036556C" w:rsidP="0036556C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36556C">
        <w:rPr>
          <w:rFonts w:ascii="Times New Roman" w:hAnsi="Times New Roman" w:cs="Times New Roman"/>
          <w:vertAlign w:val="superscript"/>
        </w:rPr>
        <w:t>a</w:t>
      </w:r>
      <w:proofErr w:type="gramEnd"/>
      <w:r w:rsidRPr="0036556C">
        <w:rPr>
          <w:rFonts w:ascii="Times New Roman" w:hAnsi="Times New Roman" w:cs="Times New Roman"/>
        </w:rPr>
        <w:t xml:space="preserve"> School of Chemical Engineering</w:t>
      </w:r>
    </w:p>
    <w:p w14:paraId="43F61CBC" w14:textId="77777777" w:rsidR="0036556C" w:rsidRPr="0036556C" w:rsidRDefault="0036556C" w:rsidP="0036556C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36556C">
        <w:rPr>
          <w:rFonts w:ascii="Times New Roman" w:hAnsi="Times New Roman" w:cs="Times New Roman"/>
          <w:vertAlign w:val="superscript"/>
        </w:rPr>
        <w:t>b</w:t>
      </w:r>
      <w:proofErr w:type="gramEnd"/>
      <w:r w:rsidRPr="0036556C">
        <w:rPr>
          <w:rFonts w:ascii="Times New Roman" w:hAnsi="Times New Roman" w:cs="Times New Roman"/>
        </w:rPr>
        <w:t xml:space="preserve"> School of Mechanical Engineering</w:t>
      </w:r>
    </w:p>
    <w:p w14:paraId="53B93954" w14:textId="77777777" w:rsidR="0036556C" w:rsidRPr="0036556C" w:rsidRDefault="0036556C" w:rsidP="0036556C">
      <w:pPr>
        <w:spacing w:after="0"/>
        <w:jc w:val="center"/>
        <w:rPr>
          <w:rFonts w:ascii="Times New Roman" w:hAnsi="Times New Roman" w:cs="Times New Roman"/>
        </w:rPr>
      </w:pPr>
      <w:r w:rsidRPr="0036556C">
        <w:rPr>
          <w:rFonts w:ascii="Times New Roman" w:hAnsi="Times New Roman" w:cs="Times New Roman"/>
        </w:rPr>
        <w:t>The University of Queensland, St Lucia, QLD 4072, Queensland</w:t>
      </w:r>
    </w:p>
    <w:p w14:paraId="03D92DFA" w14:textId="77777777" w:rsidR="0036556C" w:rsidRPr="0036556C" w:rsidRDefault="0036556C" w:rsidP="0036556C">
      <w:pPr>
        <w:spacing w:after="0"/>
        <w:jc w:val="center"/>
        <w:rPr>
          <w:rFonts w:ascii="Times New Roman" w:hAnsi="Times New Roman" w:cs="Times New Roman"/>
        </w:rPr>
      </w:pPr>
    </w:p>
    <w:p w14:paraId="3DC576DC" w14:textId="77777777" w:rsidR="0036556C" w:rsidRPr="0036556C" w:rsidRDefault="0036556C" w:rsidP="0036556C">
      <w:pPr>
        <w:spacing w:after="0"/>
        <w:jc w:val="center"/>
        <w:rPr>
          <w:rFonts w:ascii="Times New Roman" w:hAnsi="Times New Roman" w:cs="Times New Roman"/>
        </w:rPr>
      </w:pPr>
      <w:r w:rsidRPr="0036556C">
        <w:rPr>
          <w:rFonts w:ascii="Times New Roman" w:hAnsi="Times New Roman" w:cs="Times New Roman"/>
        </w:rPr>
        <w:t>*</w:t>
      </w:r>
      <w:r w:rsidR="003C584E">
        <w:rPr>
          <w:rFonts w:ascii="Times New Roman" w:hAnsi="Times New Roman" w:cs="Times New Roman"/>
        </w:rPr>
        <w:t>Corresponding Author</w:t>
      </w:r>
      <w:r w:rsidRPr="0036556C">
        <w:rPr>
          <w:rFonts w:ascii="Times New Roman" w:hAnsi="Times New Roman" w:cs="Times New Roman"/>
        </w:rPr>
        <w:t xml:space="preserve">’s E-mail: </w:t>
      </w:r>
      <w:hyperlink r:id="rId7" w:history="1">
        <w:r w:rsidRPr="0036556C">
          <w:rPr>
            <w:rStyle w:val="Hyperlink"/>
            <w:rFonts w:ascii="Times New Roman" w:hAnsi="Times New Roman" w:cs="Times New Roman"/>
          </w:rPr>
          <w:t>t.chen@uq.edu.au</w:t>
        </w:r>
      </w:hyperlink>
    </w:p>
    <w:p w14:paraId="5B6DA1BF" w14:textId="77777777" w:rsidR="0036556C" w:rsidRPr="0036556C" w:rsidRDefault="0036556C" w:rsidP="0036556C">
      <w:pPr>
        <w:spacing w:after="0"/>
        <w:rPr>
          <w:rFonts w:ascii="Times New Roman" w:hAnsi="Times New Roman" w:cs="Times New Roman"/>
        </w:rPr>
      </w:pPr>
    </w:p>
    <w:p w14:paraId="17E315B3" w14:textId="77777777" w:rsidR="0036556C" w:rsidRPr="0036556C" w:rsidRDefault="0036556C" w:rsidP="0036556C">
      <w:pPr>
        <w:spacing w:after="0"/>
        <w:rPr>
          <w:rFonts w:ascii="Times New Roman" w:hAnsi="Times New Roman" w:cs="Times New Roman"/>
        </w:rPr>
      </w:pPr>
    </w:p>
    <w:p w14:paraId="7DC42A6C" w14:textId="6E746684" w:rsidR="0036556C" w:rsidRPr="0036556C" w:rsidRDefault="0036556C" w:rsidP="0036556C">
      <w:pPr>
        <w:spacing w:after="0"/>
        <w:jc w:val="both"/>
        <w:rPr>
          <w:rFonts w:ascii="Times New Roman" w:hAnsi="Times New Roman" w:cs="Times New Roman"/>
        </w:rPr>
      </w:pPr>
      <w:r w:rsidRPr="0036556C">
        <w:rPr>
          <w:rFonts w:ascii="Times New Roman" w:hAnsi="Times New Roman" w:cs="Times New Roman"/>
          <w:b/>
        </w:rPr>
        <w:t>Abstract</w:t>
      </w:r>
      <w:r w:rsidRPr="0036556C">
        <w:rPr>
          <w:rFonts w:ascii="Times New Roman" w:hAnsi="Times New Roman" w:cs="Times New Roman"/>
        </w:rPr>
        <w:t xml:space="preserve"> </w:t>
      </w:r>
      <w:r w:rsidR="00676861" w:rsidRPr="00676861">
        <w:rPr>
          <w:rFonts w:ascii="Times New Roman" w:hAnsi="Times New Roman" w:cs="Times New Roman"/>
        </w:rPr>
        <w:t>This article se</w:t>
      </w:r>
      <w:r w:rsidR="005F1842">
        <w:rPr>
          <w:rFonts w:ascii="Times New Roman" w:hAnsi="Times New Roman" w:cs="Times New Roman"/>
        </w:rPr>
        <w:t>rves as the template of the two-</w:t>
      </w:r>
      <w:r w:rsidR="00676861" w:rsidRPr="00676861">
        <w:rPr>
          <w:rFonts w:ascii="Times New Roman" w:hAnsi="Times New Roman" w:cs="Times New Roman"/>
        </w:rPr>
        <w:t>page short papers s</w:t>
      </w:r>
      <w:r w:rsidR="001078DB">
        <w:rPr>
          <w:rFonts w:ascii="Times New Roman" w:hAnsi="Times New Roman" w:cs="Times New Roman"/>
        </w:rPr>
        <w:t>ubmitted to BAJC Conference 201</w:t>
      </w:r>
      <w:r w:rsidR="00807EA0">
        <w:rPr>
          <w:rFonts w:ascii="Times New Roman" w:hAnsi="Times New Roman" w:cs="Times New Roman"/>
        </w:rPr>
        <w:t>8</w:t>
      </w:r>
      <w:r w:rsidR="00676861" w:rsidRPr="00676861">
        <w:rPr>
          <w:rFonts w:ascii="Times New Roman" w:hAnsi="Times New Roman" w:cs="Times New Roman"/>
        </w:rPr>
        <w:t xml:space="preserve"> - the </w:t>
      </w:r>
      <w:r w:rsidR="00807EA0">
        <w:rPr>
          <w:rFonts w:ascii="Times New Roman" w:hAnsi="Times New Roman" w:cs="Times New Roman"/>
        </w:rPr>
        <w:t>6</w:t>
      </w:r>
      <w:r w:rsidR="00151E42" w:rsidRPr="00151E42">
        <w:rPr>
          <w:rFonts w:ascii="Times New Roman" w:hAnsi="Times New Roman" w:cs="Times New Roman"/>
          <w:vertAlign w:val="superscript"/>
        </w:rPr>
        <w:t>th</w:t>
      </w:r>
      <w:r w:rsidR="00151E42">
        <w:rPr>
          <w:rFonts w:ascii="Times New Roman" w:hAnsi="Times New Roman" w:cs="Times New Roman"/>
        </w:rPr>
        <w:t xml:space="preserve"> </w:t>
      </w:r>
      <w:r w:rsidR="00676861" w:rsidRPr="00676861">
        <w:rPr>
          <w:rFonts w:ascii="Times New Roman" w:hAnsi="Times New Roman" w:cs="Times New Roman"/>
        </w:rPr>
        <w:t xml:space="preserve">Conference of the </w:t>
      </w:r>
      <w:proofErr w:type="spellStart"/>
      <w:r w:rsidR="00676861" w:rsidRPr="00676861">
        <w:rPr>
          <w:rFonts w:ascii="Times New Roman" w:hAnsi="Times New Roman" w:cs="Times New Roman"/>
        </w:rPr>
        <w:t>Baosteel</w:t>
      </w:r>
      <w:proofErr w:type="spellEnd"/>
      <w:r w:rsidR="00676861" w:rsidRPr="00676861">
        <w:rPr>
          <w:rFonts w:ascii="Times New Roman" w:hAnsi="Times New Roman" w:cs="Times New Roman"/>
        </w:rPr>
        <w:t xml:space="preserve">-Australia Joint Research and Development Centre (BAJC). The paper should highlight the key findings of the research associated BAJC projects and will be sent for review through the Technical Advisory </w:t>
      </w:r>
      <w:r w:rsidR="001078DB">
        <w:rPr>
          <w:rFonts w:ascii="Times New Roman" w:hAnsi="Times New Roman" w:cs="Times New Roman"/>
        </w:rPr>
        <w:t>Panel (TAP</w:t>
      </w:r>
      <w:r w:rsidR="00676861" w:rsidRPr="00676861">
        <w:rPr>
          <w:rFonts w:ascii="Times New Roman" w:hAnsi="Times New Roman" w:cs="Times New Roman"/>
        </w:rPr>
        <w:t>). The accepted short papers should be presented in the conference and will be published in the Book of Abstracts</w:t>
      </w:r>
      <w:r w:rsidR="00BB0E04">
        <w:rPr>
          <w:rFonts w:ascii="Times New Roman" w:hAnsi="Times New Roman" w:cs="Times New Roman"/>
        </w:rPr>
        <w:t xml:space="preserve"> (</w:t>
      </w:r>
      <w:r w:rsidR="00BB0E04" w:rsidRPr="00BB0E04">
        <w:rPr>
          <w:rFonts w:ascii="Times New Roman" w:hAnsi="Times New Roman" w:cs="Times New Roman"/>
        </w:rPr>
        <w:t>short papers</w:t>
      </w:r>
      <w:r w:rsidR="00BB0E04">
        <w:rPr>
          <w:rFonts w:ascii="Times New Roman" w:hAnsi="Times New Roman" w:cs="Times New Roman"/>
        </w:rPr>
        <w:t>)</w:t>
      </w:r>
      <w:r w:rsidR="00676861" w:rsidRPr="00676861">
        <w:rPr>
          <w:rFonts w:ascii="Times New Roman" w:hAnsi="Times New Roman" w:cs="Times New Roman"/>
        </w:rPr>
        <w:t xml:space="preserve"> in black and white. Please use this template when preparing your short paper. This will ensure a uniform format in the publication.</w:t>
      </w:r>
      <w:r w:rsidRPr="0036556C">
        <w:rPr>
          <w:rFonts w:ascii="Times New Roman" w:hAnsi="Times New Roman" w:cs="Times New Roman"/>
        </w:rPr>
        <w:t xml:space="preserve"> </w:t>
      </w:r>
    </w:p>
    <w:p w14:paraId="699C6C7D" w14:textId="77777777" w:rsidR="0036556C" w:rsidRDefault="0036556C" w:rsidP="0036556C">
      <w:pPr>
        <w:spacing w:after="0"/>
        <w:rPr>
          <w:rFonts w:ascii="Times New Roman" w:hAnsi="Times New Roman" w:cs="Times New Roman"/>
        </w:rPr>
      </w:pPr>
    </w:p>
    <w:p w14:paraId="30FAEFF9" w14:textId="77777777" w:rsidR="00676861" w:rsidRPr="0036556C" w:rsidRDefault="00676861" w:rsidP="0036556C">
      <w:pPr>
        <w:spacing w:after="0"/>
        <w:rPr>
          <w:rFonts w:ascii="Times New Roman" w:hAnsi="Times New Roman" w:cs="Times New Roman"/>
        </w:rPr>
      </w:pPr>
    </w:p>
    <w:p w14:paraId="25D4E0E6" w14:textId="77777777" w:rsidR="00676861" w:rsidRPr="00676861" w:rsidRDefault="00676861" w:rsidP="0067686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</w:rPr>
      </w:pPr>
      <w:r w:rsidRPr="00676861">
        <w:rPr>
          <w:rFonts w:ascii="Times New Roman" w:eastAsia="SimSun" w:hAnsi="Times New Roman" w:cs="Times New Roman"/>
          <w:b/>
          <w:bCs/>
        </w:rPr>
        <w:t>1. Introduction</w:t>
      </w:r>
    </w:p>
    <w:p w14:paraId="72C4AF4B" w14:textId="77777777" w:rsidR="00676861" w:rsidRPr="00676861" w:rsidRDefault="00676861" w:rsidP="00676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861">
        <w:rPr>
          <w:rFonts w:ascii="Times New Roman" w:eastAsia="PMingLiU" w:hAnsi="Times New Roman" w:cs="Times New Roman"/>
          <w:lang w:eastAsia="zh-TW"/>
        </w:rPr>
        <w:t>The Short Paper should include a header as shown in this example, Title, &lt;single 11pt line space&gt; Authors, &lt;single line space&gt;, Affiliations, &lt;single line space&gt;, the E-mail address of Corresponding Author, &lt;double line space&gt;, Abstract, additional information in the form of Tables, Figures, Equations, Acknowledgement, and References.</w:t>
      </w:r>
      <w:r w:rsidRPr="00676861">
        <w:rPr>
          <w:rFonts w:ascii="Times New Roman" w:hAnsi="Times New Roman" w:cs="Times New Roman"/>
        </w:rPr>
        <w:t xml:space="preserve"> </w:t>
      </w:r>
    </w:p>
    <w:p w14:paraId="7E85C4FB" w14:textId="77777777" w:rsidR="00676861" w:rsidRPr="00676861" w:rsidRDefault="00676861" w:rsidP="0067686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E2D162" w14:textId="77777777" w:rsidR="00676861" w:rsidRPr="00676861" w:rsidRDefault="00676861" w:rsidP="006768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6861">
        <w:rPr>
          <w:rFonts w:ascii="Times New Roman" w:hAnsi="Times New Roman" w:cs="Times New Roman"/>
          <w:b/>
        </w:rPr>
        <w:t>2. Methodology</w:t>
      </w:r>
    </w:p>
    <w:p w14:paraId="548794B6" w14:textId="4E9EE9FB" w:rsidR="00676861" w:rsidRPr="00676861" w:rsidRDefault="00807EA0" w:rsidP="00676861">
      <w:pPr>
        <w:spacing w:after="0" w:line="240" w:lineRule="auto"/>
        <w:jc w:val="both"/>
        <w:rPr>
          <w:rFonts w:ascii="Times New Roman" w:eastAsia="PMingLiU" w:hAnsi="Times New Roman" w:cs="Times New Roman"/>
          <w:bCs/>
          <w:lang w:eastAsia="zh-TW"/>
        </w:rPr>
      </w:pPr>
      <w:r>
        <w:rPr>
          <w:rFonts w:ascii="Times New Roman" w:hAnsi="Times New Roman" w:cs="Times New Roman"/>
        </w:rPr>
        <w:t>The required font size is 12pts for the paper title, 9</w:t>
      </w:r>
      <w:r w:rsidR="00676861" w:rsidRPr="00676861">
        <w:rPr>
          <w:rFonts w:ascii="Times New Roman" w:hAnsi="Times New Roman" w:cs="Times New Roman"/>
        </w:rPr>
        <w:t>pts for Refere</w:t>
      </w:r>
      <w:r>
        <w:rPr>
          <w:rFonts w:ascii="Times New Roman" w:hAnsi="Times New Roman" w:cs="Times New Roman"/>
        </w:rPr>
        <w:t>nces and Table contents, and 11</w:t>
      </w:r>
      <w:r w:rsidR="00676861" w:rsidRPr="00676861">
        <w:rPr>
          <w:rFonts w:ascii="Times New Roman" w:hAnsi="Times New Roman" w:cs="Times New Roman"/>
        </w:rPr>
        <w:t>pts elsewhere. Use a Times New Roman font with single spacing between lines. The main text should be justified on both sides. Use a blank line between paragraphs and two blank lines between Abstract.</w:t>
      </w:r>
      <w:r w:rsidR="00676861" w:rsidRPr="00676861">
        <w:rPr>
          <w:rFonts w:ascii="Times New Roman" w:eastAsia="PMingLiU" w:hAnsi="Times New Roman" w:cs="Times New Roman"/>
          <w:lang w:eastAsia="zh-TW"/>
        </w:rPr>
        <w:t xml:space="preserve"> </w:t>
      </w:r>
      <w:r w:rsidR="00676861" w:rsidRPr="00676861">
        <w:rPr>
          <w:rFonts w:ascii="Times New Roman" w:hAnsi="Times New Roman" w:cs="Times New Roman"/>
        </w:rPr>
        <w:t xml:space="preserve">Do not use footnotes. </w:t>
      </w:r>
      <w:r w:rsidR="00676861" w:rsidRPr="00676861">
        <w:rPr>
          <w:rFonts w:ascii="Times New Roman" w:eastAsia="PMingLiU" w:hAnsi="Times New Roman" w:cs="Times New Roman"/>
          <w:lang w:eastAsia="zh-TW"/>
        </w:rPr>
        <w:t xml:space="preserve">The length of the abstract should not </w:t>
      </w:r>
      <w:r w:rsidR="00676861" w:rsidRPr="00676861">
        <w:rPr>
          <w:rFonts w:ascii="Times New Roman" w:hAnsi="Times New Roman" w:cs="Times New Roman"/>
        </w:rPr>
        <w:t>exceed 10 lines (about 200 words).</w:t>
      </w:r>
      <w:r w:rsidR="00676861" w:rsidRPr="00676861">
        <w:rPr>
          <w:rFonts w:ascii="Times New Roman" w:eastAsia="PMingLiU" w:hAnsi="Times New Roman" w:cs="Times New Roman"/>
          <w:lang w:eastAsia="zh-TW"/>
        </w:rPr>
        <w:t xml:space="preserve"> </w:t>
      </w:r>
      <w:r w:rsidR="00676861" w:rsidRPr="00676861">
        <w:rPr>
          <w:rFonts w:ascii="Times New Roman" w:eastAsia="PMingLiU" w:hAnsi="Times New Roman" w:cs="Times New Roman"/>
          <w:bCs/>
          <w:lang w:eastAsia="zh-TW"/>
        </w:rPr>
        <w:t>Other specific guidelines for each section are given below.</w:t>
      </w:r>
    </w:p>
    <w:p w14:paraId="7060EA8C" w14:textId="77777777" w:rsidR="00676861" w:rsidRPr="00676861" w:rsidRDefault="00676861" w:rsidP="00676861">
      <w:pPr>
        <w:spacing w:after="0" w:line="240" w:lineRule="auto"/>
        <w:jc w:val="both"/>
        <w:rPr>
          <w:rFonts w:ascii="Times New Roman" w:eastAsia="PMingLiU" w:hAnsi="Times New Roman" w:cs="Times New Roman"/>
          <w:lang w:eastAsia="zh-TW"/>
        </w:rPr>
      </w:pPr>
    </w:p>
    <w:p w14:paraId="5112F44B" w14:textId="77777777" w:rsidR="00676861" w:rsidRPr="00676861" w:rsidRDefault="00676861" w:rsidP="00676861">
      <w:pPr>
        <w:numPr>
          <w:ilvl w:val="0"/>
          <w:numId w:val="2"/>
        </w:numPr>
        <w:spacing w:after="0" w:line="240" w:lineRule="auto"/>
        <w:ind w:left="828" w:hanging="539"/>
        <w:jc w:val="both"/>
        <w:rPr>
          <w:rFonts w:ascii="Times New Roman" w:eastAsia="PMingLiU" w:hAnsi="Times New Roman" w:cs="Times New Roman"/>
          <w:lang w:eastAsia="zh-TW"/>
        </w:rPr>
      </w:pPr>
      <w:r w:rsidRPr="00676861">
        <w:rPr>
          <w:rFonts w:ascii="Times New Roman" w:hAnsi="Times New Roman" w:cs="Times New Roman"/>
          <w:b/>
        </w:rPr>
        <w:t xml:space="preserve">Title: </w:t>
      </w:r>
      <w:r w:rsidRPr="00676861">
        <w:rPr>
          <w:rFonts w:ascii="Times New Roman" w:hAnsi="Times New Roman" w:cs="Times New Roman"/>
        </w:rPr>
        <w:t xml:space="preserve">Please provide a descriptive title of the paper. The title should </w:t>
      </w:r>
      <w:r w:rsidRPr="00676861">
        <w:rPr>
          <w:rFonts w:ascii="Times New Roman" w:eastAsia="PMingLiU" w:hAnsi="Times New Roman" w:cs="Times New Roman"/>
          <w:lang w:eastAsia="zh-TW"/>
        </w:rPr>
        <w:t xml:space="preserve">be concise and </w:t>
      </w:r>
      <w:r w:rsidRPr="00676861">
        <w:rPr>
          <w:rFonts w:ascii="Times New Roman" w:hAnsi="Times New Roman" w:cs="Times New Roman"/>
        </w:rPr>
        <w:t>not span more than 2 lines.</w:t>
      </w:r>
      <w:r w:rsidRPr="00676861">
        <w:rPr>
          <w:rFonts w:ascii="Times New Roman" w:eastAsia="PMingLiU" w:hAnsi="Times New Roman" w:cs="Times New Roman"/>
          <w:lang w:eastAsia="zh-TW"/>
        </w:rPr>
        <w:t xml:space="preserve"> Use </w:t>
      </w:r>
      <w:r w:rsidRPr="00676861">
        <w:rPr>
          <w:rFonts w:ascii="Times New Roman" w:hAnsi="Times New Roman" w:cs="Times New Roman"/>
        </w:rPr>
        <w:t>Times New Roman font</w:t>
      </w:r>
      <w:r w:rsidRPr="00676861">
        <w:rPr>
          <w:rFonts w:ascii="Times New Roman" w:eastAsia="PMingLiU" w:hAnsi="Times New Roman" w:cs="Times New Roman"/>
          <w:lang w:eastAsia="zh-TW"/>
        </w:rPr>
        <w:t xml:space="preserve"> with a font size of 14pts and in boldface for the title. The title should be centred.</w:t>
      </w:r>
    </w:p>
    <w:p w14:paraId="5F32CFC4" w14:textId="77777777" w:rsidR="00676861" w:rsidRPr="00676861" w:rsidRDefault="00676861" w:rsidP="00676861">
      <w:pPr>
        <w:spacing w:after="0" w:line="240" w:lineRule="auto"/>
        <w:ind w:left="828"/>
        <w:jc w:val="both"/>
        <w:rPr>
          <w:rFonts w:ascii="Times New Roman" w:eastAsia="PMingLiU" w:hAnsi="Times New Roman" w:cs="Times New Roman"/>
          <w:lang w:eastAsia="zh-TW"/>
        </w:rPr>
      </w:pPr>
    </w:p>
    <w:p w14:paraId="3B5968F8" w14:textId="609A0409" w:rsidR="00676861" w:rsidRPr="00676861" w:rsidRDefault="00676861" w:rsidP="006768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PMingLiU" w:hAnsi="Times New Roman" w:cs="Times New Roman"/>
          <w:lang w:eastAsia="zh-TW"/>
        </w:rPr>
      </w:pPr>
      <w:r w:rsidRPr="00676861">
        <w:rPr>
          <w:rFonts w:ascii="Times New Roman" w:hAnsi="Times New Roman" w:cs="Times New Roman"/>
          <w:b/>
        </w:rPr>
        <w:t xml:space="preserve">Authors and Affiliations: </w:t>
      </w:r>
      <w:r w:rsidRPr="00676861">
        <w:rPr>
          <w:rFonts w:ascii="Times New Roman" w:hAnsi="Times New Roman" w:cs="Times New Roman"/>
        </w:rPr>
        <w:t xml:space="preserve">Include the first name, middle initial and surnames of all the authors. </w:t>
      </w:r>
      <w:r w:rsidRPr="00676861">
        <w:rPr>
          <w:rFonts w:ascii="Times New Roman" w:eastAsia="PMingLiU" w:hAnsi="Times New Roman" w:cs="Times New Roman"/>
          <w:lang w:eastAsia="zh-TW"/>
        </w:rPr>
        <w:t xml:space="preserve">Use </w:t>
      </w:r>
      <w:r w:rsidRPr="00676861">
        <w:rPr>
          <w:rFonts w:ascii="Times New Roman" w:hAnsi="Times New Roman" w:cs="Times New Roman"/>
        </w:rPr>
        <w:t>Times New Roman font</w:t>
      </w:r>
      <w:r w:rsidR="00807EA0">
        <w:rPr>
          <w:rFonts w:ascii="Times New Roman" w:eastAsia="PMingLiU" w:hAnsi="Times New Roman" w:cs="Times New Roman"/>
          <w:lang w:eastAsia="zh-TW"/>
        </w:rPr>
        <w:t xml:space="preserve"> with a font size of 11</w:t>
      </w:r>
      <w:r w:rsidRPr="00676861">
        <w:rPr>
          <w:rFonts w:ascii="Times New Roman" w:eastAsia="PMingLiU" w:hAnsi="Times New Roman" w:cs="Times New Roman"/>
          <w:lang w:eastAsia="zh-TW"/>
        </w:rPr>
        <w:t xml:space="preserve">pts for the </w:t>
      </w:r>
      <w:r w:rsidRPr="00676861">
        <w:rPr>
          <w:rFonts w:ascii="Times New Roman" w:hAnsi="Times New Roman" w:cs="Times New Roman"/>
        </w:rPr>
        <w:t xml:space="preserve">Authors and Affiliations. The name of the corresponding author should be underlined. The affiliations of all the authors should be included on separate lines. The e-mail address of the corresponding author should be shown. The author, affiliations, and email address </w:t>
      </w:r>
      <w:r w:rsidRPr="00676861">
        <w:rPr>
          <w:rFonts w:ascii="Times New Roman" w:eastAsia="PMingLiU" w:hAnsi="Times New Roman" w:cs="Times New Roman"/>
          <w:lang w:eastAsia="zh-TW"/>
        </w:rPr>
        <w:t>should be centred.</w:t>
      </w:r>
    </w:p>
    <w:p w14:paraId="701CD8F8" w14:textId="77777777" w:rsidR="00676861" w:rsidRPr="00676861" w:rsidRDefault="00676861" w:rsidP="00676861">
      <w:pPr>
        <w:spacing w:after="0" w:line="240" w:lineRule="auto"/>
        <w:ind w:left="829"/>
        <w:jc w:val="both"/>
        <w:rPr>
          <w:rFonts w:ascii="Times New Roman" w:eastAsia="PMingLiU" w:hAnsi="Times New Roman" w:cs="Times New Roman"/>
          <w:lang w:eastAsia="zh-TW"/>
        </w:rPr>
      </w:pPr>
    </w:p>
    <w:p w14:paraId="1DBC8AFF" w14:textId="17E8899A" w:rsidR="00676861" w:rsidRPr="00676861" w:rsidRDefault="00676861" w:rsidP="006768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6861">
        <w:rPr>
          <w:rFonts w:ascii="Times New Roman" w:eastAsia="PMingLiU" w:hAnsi="Times New Roman" w:cs="Times New Roman"/>
          <w:b/>
          <w:lang w:eastAsia="zh-TW"/>
        </w:rPr>
        <w:t>Abstract</w:t>
      </w:r>
      <w:r w:rsidRPr="00676861">
        <w:rPr>
          <w:rFonts w:ascii="Times New Roman" w:hAnsi="Times New Roman" w:cs="Times New Roman"/>
          <w:b/>
        </w:rPr>
        <w:t xml:space="preserve">: </w:t>
      </w:r>
      <w:r w:rsidRPr="00676861">
        <w:rPr>
          <w:rFonts w:ascii="Times New Roman" w:eastAsia="PMingLiU" w:hAnsi="Times New Roman" w:cs="Times New Roman"/>
          <w:lang w:eastAsia="zh-TW"/>
        </w:rPr>
        <w:t xml:space="preserve">Use </w:t>
      </w:r>
      <w:r w:rsidRPr="00676861">
        <w:rPr>
          <w:rFonts w:ascii="Times New Roman" w:hAnsi="Times New Roman" w:cs="Times New Roman"/>
        </w:rPr>
        <w:t>Times New Roman font</w:t>
      </w:r>
      <w:r w:rsidR="00807EA0">
        <w:rPr>
          <w:rFonts w:ascii="Times New Roman" w:eastAsia="PMingLiU" w:hAnsi="Times New Roman" w:cs="Times New Roman"/>
          <w:lang w:eastAsia="zh-TW"/>
        </w:rPr>
        <w:t xml:space="preserve"> with a font size of 11</w:t>
      </w:r>
      <w:r w:rsidRPr="00676861">
        <w:rPr>
          <w:rFonts w:ascii="Times New Roman" w:eastAsia="PMingLiU" w:hAnsi="Times New Roman" w:cs="Times New Roman"/>
          <w:lang w:eastAsia="zh-TW"/>
        </w:rPr>
        <w:t xml:space="preserve">pts for the abstract. </w:t>
      </w:r>
      <w:r w:rsidRPr="00676861">
        <w:rPr>
          <w:rFonts w:ascii="Times New Roman" w:hAnsi="Times New Roman" w:cs="Times New Roman"/>
        </w:rPr>
        <w:t>The Abstract and main text should be justified on both sides.</w:t>
      </w:r>
    </w:p>
    <w:p w14:paraId="652D1780" w14:textId="77777777" w:rsidR="00676861" w:rsidRPr="00676861" w:rsidRDefault="00676861" w:rsidP="00676861">
      <w:pPr>
        <w:spacing w:after="0" w:line="240" w:lineRule="auto"/>
        <w:jc w:val="both"/>
        <w:rPr>
          <w:rFonts w:ascii="Times New Roman" w:eastAsia="PMingLiU" w:hAnsi="Times New Roman" w:cs="Times New Roman"/>
          <w:lang w:eastAsia="zh-TW"/>
        </w:rPr>
      </w:pPr>
    </w:p>
    <w:p w14:paraId="0DEB728E" w14:textId="70A9998B" w:rsidR="00676861" w:rsidRPr="00676861" w:rsidRDefault="00676861" w:rsidP="00676861">
      <w:pPr>
        <w:numPr>
          <w:ilvl w:val="0"/>
          <w:numId w:val="2"/>
        </w:numPr>
        <w:spacing w:after="120" w:line="240" w:lineRule="auto"/>
        <w:ind w:left="828" w:hanging="539"/>
        <w:jc w:val="both"/>
        <w:rPr>
          <w:rFonts w:ascii="Times New Roman" w:eastAsia="PMingLiU" w:hAnsi="Times New Roman" w:cs="Times New Roman"/>
          <w:lang w:eastAsia="zh-TW"/>
        </w:rPr>
      </w:pPr>
      <w:r w:rsidRPr="00676861">
        <w:rPr>
          <w:rFonts w:ascii="Times New Roman" w:hAnsi="Times New Roman" w:cs="Times New Roman"/>
          <w:b/>
        </w:rPr>
        <w:t xml:space="preserve">Tables: </w:t>
      </w:r>
      <w:r w:rsidRPr="00676861">
        <w:rPr>
          <w:rFonts w:ascii="Times New Roman" w:hAnsi="Times New Roman" w:cs="Times New Roman"/>
        </w:rPr>
        <w:t xml:space="preserve">Tables should be numbered and captioned. </w:t>
      </w:r>
      <w:r w:rsidRPr="00676861">
        <w:rPr>
          <w:rFonts w:ascii="Times New Roman" w:eastAsia="PMingLiU" w:hAnsi="Times New Roman" w:cs="Times New Roman"/>
          <w:lang w:eastAsia="zh-TW"/>
        </w:rPr>
        <w:t xml:space="preserve">Use </w:t>
      </w:r>
      <w:r w:rsidRPr="00676861">
        <w:rPr>
          <w:rFonts w:ascii="Times New Roman" w:hAnsi="Times New Roman" w:cs="Times New Roman"/>
        </w:rPr>
        <w:t>Times New Roman font</w:t>
      </w:r>
      <w:r w:rsidR="00807EA0">
        <w:rPr>
          <w:rFonts w:ascii="Times New Roman" w:eastAsia="PMingLiU" w:hAnsi="Times New Roman" w:cs="Times New Roman"/>
          <w:lang w:eastAsia="zh-TW"/>
        </w:rPr>
        <w:t xml:space="preserve"> with a font size of 9</w:t>
      </w:r>
      <w:r w:rsidRPr="00676861">
        <w:rPr>
          <w:rFonts w:ascii="Times New Roman" w:eastAsia="PMingLiU" w:hAnsi="Times New Roman" w:cs="Times New Roman"/>
          <w:lang w:eastAsia="zh-TW"/>
        </w:rPr>
        <w:t xml:space="preserve">pts for the </w:t>
      </w:r>
      <w:r>
        <w:rPr>
          <w:rFonts w:ascii="Times New Roman" w:eastAsia="PMingLiU" w:hAnsi="Times New Roman" w:cs="Times New Roman"/>
          <w:lang w:eastAsia="zh-TW"/>
        </w:rPr>
        <w:t>table’s</w:t>
      </w:r>
      <w:r w:rsidRPr="00676861">
        <w:rPr>
          <w:rFonts w:ascii="Times New Roman" w:eastAsia="PMingLiU" w:hAnsi="Times New Roman" w:cs="Times New Roman"/>
          <w:lang w:eastAsia="zh-TW"/>
        </w:rPr>
        <w:t xml:space="preserve"> contents.</w:t>
      </w:r>
      <w:r w:rsidRPr="00676861">
        <w:rPr>
          <w:rFonts w:ascii="Times New Roman" w:hAnsi="Times New Roman" w:cs="Times New Roman"/>
        </w:rPr>
        <w:t xml:space="preserve"> As a guideline, the short paper should not contain more than 2 Tables.</w:t>
      </w:r>
      <w:r w:rsidRPr="00676861">
        <w:rPr>
          <w:rFonts w:ascii="Times New Roman" w:eastAsia="PMingLiU" w:hAnsi="Times New Roman" w:cs="Times New Roman"/>
          <w:lang w:eastAsia="zh-TW"/>
        </w:rPr>
        <w:t xml:space="preserve"> Place the Table caption above the Table and centred. The Following is an example for a Table.</w:t>
      </w:r>
    </w:p>
    <w:p w14:paraId="1C965807" w14:textId="77777777" w:rsidR="00676861" w:rsidRDefault="00676861" w:rsidP="00676861">
      <w:pPr>
        <w:pStyle w:val="Caption"/>
        <w:spacing w:after="120"/>
        <w:jc w:val="center"/>
        <w:rPr>
          <w:rFonts w:ascii="Times New Roman" w:hAnsi="Times New Roman"/>
          <w:color w:val="000000"/>
          <w:sz w:val="22"/>
        </w:rPr>
      </w:pPr>
    </w:p>
    <w:p w14:paraId="4EBBBEFD" w14:textId="49677F0E" w:rsidR="00676861" w:rsidRPr="00676861" w:rsidRDefault="00676861" w:rsidP="00676861">
      <w:pPr>
        <w:pStyle w:val="Caption"/>
        <w:spacing w:after="120"/>
        <w:jc w:val="center"/>
        <w:rPr>
          <w:rFonts w:ascii="Times New Roman" w:hAnsi="Times New Roman"/>
          <w:color w:val="000000"/>
          <w:sz w:val="22"/>
        </w:rPr>
      </w:pPr>
      <w:r w:rsidRPr="00676861">
        <w:rPr>
          <w:rFonts w:ascii="Times New Roman" w:hAnsi="Times New Roman"/>
          <w:color w:val="000000"/>
          <w:sz w:val="22"/>
        </w:rPr>
        <w:lastRenderedPageBreak/>
        <w:t xml:space="preserve">Table </w:t>
      </w:r>
      <w:r w:rsidRPr="00676861">
        <w:rPr>
          <w:rFonts w:ascii="Times New Roman" w:hAnsi="Times New Roman"/>
          <w:color w:val="000000"/>
          <w:sz w:val="22"/>
        </w:rPr>
        <w:fldChar w:fldCharType="begin"/>
      </w:r>
      <w:r w:rsidRPr="00676861">
        <w:rPr>
          <w:rFonts w:ascii="Times New Roman" w:hAnsi="Times New Roman"/>
          <w:color w:val="000000"/>
          <w:sz w:val="22"/>
        </w:rPr>
        <w:instrText xml:space="preserve"> SEQ Table \* ARABIC </w:instrText>
      </w:r>
      <w:r w:rsidRPr="00676861">
        <w:rPr>
          <w:rFonts w:ascii="Times New Roman" w:hAnsi="Times New Roman"/>
          <w:color w:val="000000"/>
          <w:sz w:val="22"/>
        </w:rPr>
        <w:fldChar w:fldCharType="separate"/>
      </w:r>
      <w:r w:rsidRPr="00676861">
        <w:rPr>
          <w:rFonts w:ascii="Times New Roman" w:hAnsi="Times New Roman"/>
          <w:color w:val="000000"/>
          <w:sz w:val="22"/>
        </w:rPr>
        <w:t>1</w:t>
      </w:r>
      <w:r w:rsidRPr="00676861">
        <w:rPr>
          <w:rFonts w:ascii="Times New Roman" w:hAnsi="Times New Roman"/>
          <w:color w:val="000000"/>
          <w:sz w:val="22"/>
        </w:rPr>
        <w:fldChar w:fldCharType="end"/>
      </w:r>
      <w:r w:rsidRPr="00676861">
        <w:rPr>
          <w:rFonts w:ascii="Times New Roman" w:hAnsi="Times New Roman"/>
          <w:color w:val="000000"/>
          <w:sz w:val="22"/>
        </w:rPr>
        <w:t xml:space="preserve">: </w:t>
      </w:r>
      <w:r w:rsidRPr="00676861">
        <w:rPr>
          <w:rFonts w:ascii="Times New Roman" w:hAnsi="Times New Roman"/>
          <w:b w:val="0"/>
          <w:color w:val="000000"/>
          <w:sz w:val="22"/>
        </w:rPr>
        <w:t>Important dates</w:t>
      </w:r>
      <w:r w:rsidR="00151E42">
        <w:rPr>
          <w:rFonts w:ascii="Times New Roman" w:hAnsi="Times New Roman"/>
          <w:b w:val="0"/>
          <w:color w:val="000000"/>
          <w:sz w:val="22"/>
        </w:rPr>
        <w:t xml:space="preserve"> for BAJC Annual Conference 201</w:t>
      </w:r>
      <w:r w:rsidR="00807EA0">
        <w:rPr>
          <w:rFonts w:ascii="Times New Roman" w:hAnsi="Times New Roman"/>
          <w:b w:val="0"/>
          <w:color w:val="000000"/>
          <w:sz w:val="22"/>
        </w:rPr>
        <w:t>8</w:t>
      </w:r>
      <w:r w:rsidRPr="00676861">
        <w:rPr>
          <w:rFonts w:ascii="Times New Roman" w:hAnsi="Times New Roman"/>
          <w:b w:val="0"/>
          <w:color w:val="000000"/>
          <w:sz w:val="22"/>
        </w:rPr>
        <w:t>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10"/>
        <w:gridCol w:w="4589"/>
      </w:tblGrid>
      <w:tr w:rsidR="00676861" w:rsidRPr="00676861" w14:paraId="2273DE8F" w14:textId="77777777" w:rsidTr="00676861">
        <w:trPr>
          <w:jc w:val="center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14:paraId="139ABD77" w14:textId="77777777" w:rsidR="00676861" w:rsidRPr="00676861" w:rsidRDefault="00676861" w:rsidP="00C93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6861">
              <w:rPr>
                <w:rFonts w:ascii="Times New Roman" w:hAnsi="Times New Roman" w:cs="Times New Roman"/>
                <w:bCs/>
                <w:sz w:val="18"/>
                <w:szCs w:val="18"/>
              </w:rPr>
              <w:t>Date</w:t>
            </w:r>
          </w:p>
        </w:tc>
        <w:tc>
          <w:tcPr>
            <w:tcW w:w="4589" w:type="dxa"/>
            <w:tcBorders>
              <w:top w:val="single" w:sz="6" w:space="0" w:color="auto"/>
              <w:bottom w:val="single" w:sz="6" w:space="0" w:color="auto"/>
            </w:tcBorders>
          </w:tcPr>
          <w:p w14:paraId="326331A2" w14:textId="77777777" w:rsidR="00676861" w:rsidRPr="00676861" w:rsidRDefault="00676861" w:rsidP="00C93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6861">
              <w:rPr>
                <w:rFonts w:ascii="Times New Roman" w:hAnsi="Times New Roman" w:cs="Times New Roman"/>
                <w:bCs/>
                <w:sz w:val="18"/>
                <w:szCs w:val="18"/>
              </w:rPr>
              <w:t>Activity</w:t>
            </w:r>
          </w:p>
        </w:tc>
      </w:tr>
      <w:tr w:rsidR="00676861" w:rsidRPr="00676861" w14:paraId="2ECEDF1A" w14:textId="77777777" w:rsidTr="00676861">
        <w:trPr>
          <w:jc w:val="center"/>
        </w:trPr>
        <w:tc>
          <w:tcPr>
            <w:tcW w:w="2410" w:type="dxa"/>
          </w:tcPr>
          <w:p w14:paraId="522DCB18" w14:textId="7D6BE9DD" w:rsidR="00676861" w:rsidRPr="00676861" w:rsidRDefault="00807EA0" w:rsidP="00807EA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Nove</w:t>
            </w:r>
            <w:r w:rsidR="00ED6E5D">
              <w:rPr>
                <w:rFonts w:ascii="Times New Roman" w:hAnsi="Times New Roman" w:cs="Times New Roman"/>
                <w:bCs/>
                <w:sz w:val="18"/>
                <w:szCs w:val="18"/>
              </w:rPr>
              <w:t>mber</w:t>
            </w:r>
            <w:r w:rsidR="005F18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5F1842">
              <w:rPr>
                <w:rFonts w:ascii="Times New Roman" w:hAnsi="Times New Roman" w:cs="Times New Roman"/>
                <w:bCs/>
                <w:sz w:val="18"/>
                <w:szCs w:val="18"/>
              </w:rPr>
              <w:t>, 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589" w:type="dxa"/>
          </w:tcPr>
          <w:p w14:paraId="41D54BEF" w14:textId="77777777" w:rsidR="00676861" w:rsidRPr="00676861" w:rsidRDefault="00151E42" w:rsidP="00C937B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Open for A</w:t>
            </w:r>
            <w:r w:rsidRPr="00676861">
              <w:rPr>
                <w:rFonts w:ascii="Times New Roman" w:hAnsi="Times New Roman" w:cs="Times New Roman"/>
                <w:bCs/>
                <w:sz w:val="18"/>
                <w:szCs w:val="18"/>
              </w:rPr>
              <w:t>bstract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and </w:t>
            </w:r>
            <w:r w:rsidRPr="00676861">
              <w:rPr>
                <w:rFonts w:ascii="Times New Roman" w:hAnsi="Times New Roman" w:cs="Times New Roman"/>
                <w:bCs/>
                <w:sz w:val="18"/>
                <w:szCs w:val="18"/>
              </w:rPr>
              <w:t>Registration</w:t>
            </w:r>
          </w:p>
        </w:tc>
      </w:tr>
      <w:tr w:rsidR="00676861" w:rsidRPr="00676861" w14:paraId="24DA6F55" w14:textId="77777777" w:rsidTr="00676861">
        <w:trPr>
          <w:jc w:val="center"/>
        </w:trPr>
        <w:tc>
          <w:tcPr>
            <w:tcW w:w="2410" w:type="dxa"/>
          </w:tcPr>
          <w:p w14:paraId="5151A2AA" w14:textId="798133DF" w:rsidR="00676861" w:rsidRPr="00676861" w:rsidRDefault="00ED6E5D" w:rsidP="00ED6E5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January</w:t>
            </w:r>
            <w:r w:rsidR="00676861" w:rsidRPr="006768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50F4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807EA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676861" w:rsidRPr="00676861">
              <w:rPr>
                <w:rFonts w:ascii="Times New Roman" w:hAnsi="Times New Roman" w:cs="Times New Roman"/>
                <w:bCs/>
                <w:sz w:val="18"/>
                <w:szCs w:val="18"/>
              </w:rPr>
              <w:t>, 201</w:t>
            </w:r>
            <w:r w:rsidR="00807EA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589" w:type="dxa"/>
          </w:tcPr>
          <w:p w14:paraId="43DA32C4" w14:textId="77777777" w:rsidR="00676861" w:rsidRPr="00676861" w:rsidRDefault="00151E42" w:rsidP="00C937B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Deadline of A</w:t>
            </w:r>
            <w:r w:rsidR="00676861" w:rsidRPr="00676861">
              <w:rPr>
                <w:rFonts w:ascii="Times New Roman" w:hAnsi="Times New Roman" w:cs="Times New Roman"/>
                <w:bCs/>
                <w:sz w:val="18"/>
                <w:szCs w:val="18"/>
              </w:rPr>
              <w:t>bstract submission</w:t>
            </w:r>
          </w:p>
        </w:tc>
      </w:tr>
      <w:tr w:rsidR="00151E42" w:rsidRPr="00676861" w14:paraId="4AEE0DDA" w14:textId="77777777" w:rsidTr="00676861">
        <w:trPr>
          <w:jc w:val="center"/>
        </w:trPr>
        <w:tc>
          <w:tcPr>
            <w:tcW w:w="2410" w:type="dxa"/>
          </w:tcPr>
          <w:p w14:paraId="42657010" w14:textId="51A31C4A" w:rsidR="00151E42" w:rsidRPr="005F1842" w:rsidRDefault="00ED6E5D" w:rsidP="00807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Jan</w:t>
            </w:r>
            <w:r w:rsidR="005F1842" w:rsidRPr="005F1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uary</w:t>
            </w:r>
            <w:r w:rsidR="00151E42" w:rsidRPr="005F1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50F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07E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151E42" w:rsidRPr="005F1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201</w:t>
            </w:r>
            <w:r w:rsidR="00807E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89" w:type="dxa"/>
          </w:tcPr>
          <w:p w14:paraId="488900BC" w14:textId="77777777" w:rsidR="00151E42" w:rsidRPr="005F1842" w:rsidRDefault="00151E42" w:rsidP="00ED0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Free Early-Bird Registration (</w:t>
            </w:r>
            <w:r w:rsidRPr="005F184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conditions apply*)</w:t>
            </w:r>
          </w:p>
        </w:tc>
      </w:tr>
      <w:tr w:rsidR="00151E42" w:rsidRPr="00676861" w14:paraId="482BF72B" w14:textId="77777777" w:rsidTr="00676861">
        <w:trPr>
          <w:jc w:val="center"/>
        </w:trPr>
        <w:tc>
          <w:tcPr>
            <w:tcW w:w="2410" w:type="dxa"/>
          </w:tcPr>
          <w:p w14:paraId="29965111" w14:textId="0FB94545" w:rsidR="00151E42" w:rsidRPr="00676861" w:rsidRDefault="00807EA0" w:rsidP="00C50F4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</w:t>
            </w:r>
            <w:r w:rsidR="00151E42" w:rsidRPr="006768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uary </w:t>
            </w:r>
            <w:r w:rsidR="00C50F4E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="00151E42">
              <w:rPr>
                <w:rFonts w:ascii="Times New Roman" w:hAnsi="Times New Roman" w:cs="Times New Roman"/>
                <w:bCs/>
                <w:sz w:val="18"/>
                <w:szCs w:val="18"/>
              </w:rPr>
              <w:t>, 201</w:t>
            </w:r>
            <w:r w:rsidR="00C50F4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151E42" w:rsidRPr="006768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89" w:type="dxa"/>
          </w:tcPr>
          <w:p w14:paraId="06B0D019" w14:textId="77777777" w:rsidR="00151E42" w:rsidRPr="00676861" w:rsidRDefault="00151E42" w:rsidP="00C93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68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Registration Deadline ($200 Registration fee applied) </w:t>
            </w:r>
          </w:p>
        </w:tc>
      </w:tr>
      <w:tr w:rsidR="00151E42" w:rsidRPr="00676861" w14:paraId="7B966192" w14:textId="77777777" w:rsidTr="00676861">
        <w:trPr>
          <w:jc w:val="center"/>
        </w:trPr>
        <w:tc>
          <w:tcPr>
            <w:tcW w:w="2410" w:type="dxa"/>
          </w:tcPr>
          <w:p w14:paraId="59B60D47" w14:textId="6261D9C9" w:rsidR="00151E42" w:rsidRPr="00676861" w:rsidRDefault="00807EA0" w:rsidP="00C50F4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</w:t>
            </w:r>
            <w:r w:rsidRPr="00676861">
              <w:rPr>
                <w:rFonts w:ascii="Times New Roman" w:hAnsi="Times New Roman" w:cs="Times New Roman"/>
                <w:bCs/>
                <w:sz w:val="18"/>
                <w:szCs w:val="18"/>
              </w:rPr>
              <w:t>nuary</w:t>
            </w:r>
            <w:r w:rsidR="00151E42" w:rsidRPr="006768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50F4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151E42" w:rsidRPr="00676861">
              <w:rPr>
                <w:rFonts w:ascii="Times New Roman" w:hAnsi="Times New Roman" w:cs="Times New Roman"/>
                <w:bCs/>
                <w:sz w:val="18"/>
                <w:szCs w:val="18"/>
              </w:rPr>
              <w:t>, 201</w:t>
            </w:r>
            <w:r w:rsidR="00C50F4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589" w:type="dxa"/>
          </w:tcPr>
          <w:p w14:paraId="382842C5" w14:textId="77777777" w:rsidR="00151E42" w:rsidRPr="00676861" w:rsidRDefault="00151E42" w:rsidP="00C937B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6861">
              <w:rPr>
                <w:rFonts w:ascii="Times New Roman" w:hAnsi="Times New Roman" w:cs="Times New Roman"/>
                <w:bCs/>
                <w:sz w:val="18"/>
                <w:szCs w:val="18"/>
              </w:rPr>
              <w:t>Submission of PPT Presentation (expected)</w:t>
            </w:r>
          </w:p>
        </w:tc>
      </w:tr>
      <w:tr w:rsidR="00151E42" w:rsidRPr="00676861" w14:paraId="2E2F409B" w14:textId="77777777" w:rsidTr="00676861">
        <w:trPr>
          <w:jc w:val="center"/>
        </w:trPr>
        <w:tc>
          <w:tcPr>
            <w:tcW w:w="2410" w:type="dxa"/>
            <w:tcBorders>
              <w:bottom w:val="single" w:sz="6" w:space="0" w:color="auto"/>
            </w:tcBorders>
          </w:tcPr>
          <w:p w14:paraId="532A0E5B" w14:textId="77CB22FB" w:rsidR="00151E42" w:rsidRPr="00676861" w:rsidRDefault="00807EA0" w:rsidP="00C50F4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</w:t>
            </w:r>
            <w:r w:rsidR="00151E42" w:rsidRPr="006768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uary </w:t>
            </w:r>
            <w:r w:rsidR="00C50F4E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  <w:r w:rsidR="00151E42" w:rsidRPr="00676861">
              <w:rPr>
                <w:rFonts w:ascii="Times New Roman" w:hAnsi="Times New Roman" w:cs="Times New Roman"/>
                <w:bCs/>
                <w:sz w:val="18"/>
                <w:szCs w:val="18"/>
              </w:rPr>
              <w:t>, 201</w:t>
            </w:r>
            <w:r w:rsidR="00C50F4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589" w:type="dxa"/>
            <w:tcBorders>
              <w:bottom w:val="single" w:sz="6" w:space="0" w:color="auto"/>
            </w:tcBorders>
          </w:tcPr>
          <w:p w14:paraId="0F759DB1" w14:textId="77777777" w:rsidR="00151E42" w:rsidRPr="00676861" w:rsidRDefault="00151E42" w:rsidP="00C937B6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76861">
              <w:rPr>
                <w:rFonts w:ascii="Times New Roman" w:hAnsi="Times New Roman" w:cs="Times New Roman"/>
                <w:bCs/>
                <w:sz w:val="18"/>
                <w:szCs w:val="18"/>
              </w:rPr>
              <w:t>Conference</w:t>
            </w:r>
          </w:p>
        </w:tc>
      </w:tr>
    </w:tbl>
    <w:p w14:paraId="65CE41B7" w14:textId="77777777" w:rsidR="00676861" w:rsidRPr="00676861" w:rsidRDefault="00676861" w:rsidP="0067686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861">
        <w:rPr>
          <w:rFonts w:ascii="Times New Roman" w:hAnsi="Times New Roman" w:cs="Times New Roman"/>
          <w:i/>
          <w:sz w:val="16"/>
          <w:szCs w:val="16"/>
        </w:rPr>
        <w:t>*Registered delegates making use of the BAJC sponsored early bird registration must attend or send</w:t>
      </w:r>
    </w:p>
    <w:p w14:paraId="34BBE74B" w14:textId="77777777" w:rsidR="00676861" w:rsidRPr="00676861" w:rsidRDefault="00676861" w:rsidP="00676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proofErr w:type="gramStart"/>
      <w:r w:rsidRPr="00676861">
        <w:rPr>
          <w:rFonts w:ascii="Times New Roman" w:hAnsi="Times New Roman" w:cs="Times New Roman"/>
          <w:i/>
          <w:sz w:val="16"/>
          <w:szCs w:val="16"/>
        </w:rPr>
        <w:t>substitutes</w:t>
      </w:r>
      <w:proofErr w:type="gramEnd"/>
      <w:r w:rsidRPr="00676861">
        <w:rPr>
          <w:rFonts w:ascii="Times New Roman" w:hAnsi="Times New Roman" w:cs="Times New Roman"/>
          <w:i/>
          <w:sz w:val="16"/>
          <w:szCs w:val="16"/>
        </w:rPr>
        <w:t xml:space="preserve">, or will be billed a normal registration of $200 (as cost recovery for BAJC on meals, venue </w:t>
      </w:r>
      <w:proofErr w:type="spellStart"/>
      <w:r w:rsidRPr="00676861">
        <w:rPr>
          <w:rFonts w:ascii="Times New Roman" w:hAnsi="Times New Roman" w:cs="Times New Roman"/>
          <w:i/>
          <w:sz w:val="16"/>
          <w:szCs w:val="16"/>
        </w:rPr>
        <w:t>etc</w:t>
      </w:r>
      <w:proofErr w:type="spellEnd"/>
      <w:r w:rsidRPr="00676861">
        <w:rPr>
          <w:rFonts w:ascii="Times New Roman" w:hAnsi="Times New Roman" w:cs="Times New Roman"/>
          <w:i/>
          <w:sz w:val="16"/>
          <w:szCs w:val="16"/>
        </w:rPr>
        <w:t>).</w:t>
      </w:r>
    </w:p>
    <w:p w14:paraId="7CEF7E75" w14:textId="6C757340" w:rsidR="00676861" w:rsidRPr="00676861" w:rsidRDefault="00676861" w:rsidP="00462F22">
      <w:pPr>
        <w:numPr>
          <w:ilvl w:val="0"/>
          <w:numId w:val="2"/>
        </w:numPr>
        <w:spacing w:before="120" w:after="120" w:line="240" w:lineRule="auto"/>
        <w:ind w:left="828" w:hanging="539"/>
        <w:jc w:val="both"/>
        <w:rPr>
          <w:rFonts w:ascii="Times New Roman" w:hAnsi="Times New Roman" w:cs="Times New Roman"/>
        </w:rPr>
      </w:pPr>
      <w:r w:rsidRPr="00676861">
        <w:rPr>
          <w:rFonts w:ascii="Times New Roman" w:hAnsi="Times New Roman" w:cs="Times New Roman"/>
          <w:b/>
        </w:rPr>
        <w:t xml:space="preserve">Figures: </w:t>
      </w:r>
      <w:r w:rsidRPr="00676861">
        <w:rPr>
          <w:rFonts w:ascii="Times New Roman" w:hAnsi="Times New Roman" w:cs="Times New Roman"/>
        </w:rPr>
        <w:t>The figures should be numbered and captioned and provided in at least 300 dpi resolution. As a guideline, the abstract should not contain more than 2 figures. The Figure caption should be below the Figure and centred.</w:t>
      </w:r>
      <w:r w:rsidRPr="00676861">
        <w:rPr>
          <w:rFonts w:ascii="Times New Roman" w:eastAsia="PMingLiU" w:hAnsi="Times New Roman" w:cs="Times New Roman"/>
          <w:lang w:eastAsia="zh-TW"/>
        </w:rPr>
        <w:t xml:space="preserve"> Use a line or 1/2 </w:t>
      </w:r>
      <w:r w:rsidR="00807EA0">
        <w:rPr>
          <w:rFonts w:ascii="Times New Roman" w:hAnsi="Times New Roman" w:cs="Times New Roman"/>
        </w:rPr>
        <w:t>single line (6</w:t>
      </w:r>
      <w:r w:rsidRPr="00676861">
        <w:rPr>
          <w:rFonts w:ascii="Times New Roman" w:hAnsi="Times New Roman" w:cs="Times New Roman"/>
        </w:rPr>
        <w:t>pts) space to separate the figure caption</w:t>
      </w:r>
      <w:r>
        <w:rPr>
          <w:rFonts w:ascii="Times New Roman" w:hAnsi="Times New Roman" w:cs="Times New Roman"/>
        </w:rPr>
        <w:t xml:space="preserve"> from</w:t>
      </w:r>
      <w:r w:rsidRPr="00676861">
        <w:rPr>
          <w:rFonts w:ascii="Times New Roman" w:eastAsia="PMingLiU" w:hAnsi="Times New Roman" w:cs="Times New Roman"/>
          <w:lang w:eastAsia="zh-TW"/>
        </w:rPr>
        <w:t xml:space="preserve"> the preceding paragraph, the figure from the caption, and the figure body and next paragraph.</w:t>
      </w:r>
      <w:r w:rsidR="00462F22" w:rsidRPr="00676861">
        <w:rPr>
          <w:rFonts w:ascii="Times New Roman" w:hAnsi="Times New Roman" w:cs="Times New Roman"/>
        </w:rPr>
        <w:t xml:space="preserve"> </w:t>
      </w:r>
    </w:p>
    <w:p w14:paraId="22594370" w14:textId="55469DDA" w:rsidR="00462F22" w:rsidRDefault="00462F22" w:rsidP="00462F22">
      <w:pPr>
        <w:adjustRightInd w:val="0"/>
        <w:snapToGrid w:val="0"/>
        <w:spacing w:after="0" w:line="240" w:lineRule="auto"/>
        <w:jc w:val="center"/>
        <w:rPr>
          <w:noProof/>
        </w:rPr>
      </w:pPr>
      <w:r>
        <w:rPr>
          <w:rFonts w:hint="eastAsia"/>
          <w:noProof/>
        </w:rPr>
        <w:drawing>
          <wp:inline distT="0" distB="0" distL="0" distR="0" wp14:anchorId="3B5FA3DD" wp14:editId="7710B467">
            <wp:extent cx="2056430" cy="1596236"/>
            <wp:effectExtent l="0" t="0" r="1270" b="4445"/>
            <wp:docPr id="3" name="Picture 3" descr="Graph5-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5-a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4" t="3763" r="6528" b="3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88" cy="160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5F1E2409" wp14:editId="37294820">
            <wp:extent cx="1919001" cy="1522238"/>
            <wp:effectExtent l="0" t="0" r="5080" b="1905"/>
            <wp:docPr id="2" name="Picture 2" descr="Graph5-b-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5-b-r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6" t="2524" r="6226" b="2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92" cy="15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CF52E" w14:textId="05389194" w:rsidR="00462F22" w:rsidRDefault="00462F22" w:rsidP="00462F22">
      <w:pPr>
        <w:adjustRightInd w:val="0"/>
        <w:snapToGrid w:val="0"/>
        <w:spacing w:after="0" w:line="24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834EC">
        <w:rPr>
          <w:sz w:val="18"/>
          <w:szCs w:val="18"/>
        </w:rPr>
        <w:t>(</w:t>
      </w:r>
      <w:proofErr w:type="gramStart"/>
      <w:r w:rsidRPr="004834EC">
        <w:rPr>
          <w:sz w:val="18"/>
          <w:szCs w:val="18"/>
        </w:rPr>
        <w:t>a</w:t>
      </w:r>
      <w:proofErr w:type="gramEnd"/>
      <w:r w:rsidRPr="004834EC">
        <w:rPr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U</w:t>
      </w:r>
      <w:r w:rsidRPr="00AE7631">
        <w:rPr>
          <w:sz w:val="18"/>
          <w:szCs w:val="18"/>
        </w:rPr>
        <w:t>n</w:t>
      </w:r>
      <w:r>
        <w:rPr>
          <w:rFonts w:hint="eastAsia"/>
          <w:sz w:val="18"/>
          <w:szCs w:val="18"/>
        </w:rPr>
        <w:t>re</w:t>
      </w:r>
      <w:r w:rsidRPr="00AE7631">
        <w:rPr>
          <w:sz w:val="18"/>
          <w:szCs w:val="18"/>
        </w:rPr>
        <w:t>act</w:t>
      </w:r>
      <w:r>
        <w:rPr>
          <w:rFonts w:hint="eastAsia"/>
          <w:sz w:val="18"/>
          <w:szCs w:val="18"/>
        </w:rPr>
        <w:t>ed</w:t>
      </w:r>
      <w:r w:rsidRPr="00AE7631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sample</w:t>
      </w:r>
      <w:r w:rsidRPr="004834E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</w:t>
      </w:r>
      <w:r>
        <w:rPr>
          <w:rFonts w:hint="eastAsia"/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</w:t>
      </w:r>
      <w:r w:rsidRPr="004834EC">
        <w:rPr>
          <w:sz w:val="18"/>
          <w:szCs w:val="18"/>
        </w:rPr>
        <w:t xml:space="preserve">(b) </w:t>
      </w:r>
      <w:r>
        <w:rPr>
          <w:rFonts w:hint="eastAsia"/>
          <w:sz w:val="18"/>
          <w:szCs w:val="18"/>
        </w:rPr>
        <w:t>A</w:t>
      </w:r>
      <w:r w:rsidRPr="004834EC">
        <w:rPr>
          <w:sz w:val="18"/>
          <w:szCs w:val="18"/>
        </w:rPr>
        <w:t>ctivat</w:t>
      </w:r>
      <w:r>
        <w:rPr>
          <w:rFonts w:hint="eastAsia"/>
          <w:sz w:val="18"/>
          <w:szCs w:val="18"/>
        </w:rPr>
        <w:t>ed</w:t>
      </w:r>
      <w:r w:rsidRPr="004834EC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sample </w:t>
      </w:r>
    </w:p>
    <w:p w14:paraId="68BB7946" w14:textId="77777777" w:rsidR="00676861" w:rsidRPr="00676861" w:rsidRDefault="00676861" w:rsidP="006768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B2859D4" w14:textId="78E285EB" w:rsidR="00676861" w:rsidRPr="00676861" w:rsidRDefault="00676861" w:rsidP="00462F22">
      <w:pPr>
        <w:pStyle w:val="Caption"/>
        <w:spacing w:after="120" w:line="360" w:lineRule="auto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676861">
        <w:rPr>
          <w:rFonts w:ascii="Times New Roman" w:hAnsi="Times New Roman"/>
          <w:color w:val="auto"/>
          <w:sz w:val="22"/>
          <w:szCs w:val="22"/>
        </w:rPr>
        <w:t xml:space="preserve">Figure </w:t>
      </w:r>
      <w:r w:rsidRPr="00676861">
        <w:rPr>
          <w:rFonts w:ascii="Times New Roman" w:hAnsi="Times New Roman"/>
          <w:color w:val="auto"/>
          <w:sz w:val="22"/>
          <w:szCs w:val="22"/>
        </w:rPr>
        <w:fldChar w:fldCharType="begin"/>
      </w:r>
      <w:r w:rsidRPr="00676861">
        <w:rPr>
          <w:rFonts w:ascii="Times New Roman" w:hAnsi="Times New Roman"/>
          <w:color w:val="auto"/>
          <w:sz w:val="22"/>
          <w:szCs w:val="22"/>
        </w:rPr>
        <w:instrText xml:space="preserve"> SEQ Figure \* ARABIC </w:instrText>
      </w:r>
      <w:r w:rsidRPr="00676861">
        <w:rPr>
          <w:rFonts w:ascii="Times New Roman" w:hAnsi="Times New Roman"/>
          <w:color w:val="auto"/>
          <w:sz w:val="22"/>
          <w:szCs w:val="22"/>
        </w:rPr>
        <w:fldChar w:fldCharType="separate"/>
      </w:r>
      <w:r w:rsidRPr="00676861">
        <w:rPr>
          <w:rFonts w:ascii="Times New Roman" w:hAnsi="Times New Roman"/>
          <w:color w:val="auto"/>
          <w:sz w:val="22"/>
          <w:szCs w:val="22"/>
        </w:rPr>
        <w:t>1</w:t>
      </w:r>
      <w:r w:rsidRPr="00676861">
        <w:rPr>
          <w:rFonts w:ascii="Times New Roman" w:hAnsi="Times New Roman"/>
          <w:color w:val="auto"/>
          <w:sz w:val="22"/>
          <w:szCs w:val="22"/>
        </w:rPr>
        <w:fldChar w:fldCharType="end"/>
      </w:r>
      <w:r w:rsidR="00462F22">
        <w:rPr>
          <w:rFonts w:ascii="Times New Roman" w:hAnsi="Times New Roman"/>
          <w:color w:val="auto"/>
          <w:sz w:val="22"/>
          <w:szCs w:val="22"/>
        </w:rPr>
        <w:t>.</w:t>
      </w:r>
      <w:r w:rsidRPr="00676861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462F22" w:rsidRPr="00462F22">
        <w:rPr>
          <w:rFonts w:ascii="Times New Roman" w:hAnsi="Times New Roman"/>
          <w:b w:val="0"/>
          <w:color w:val="auto"/>
          <w:sz w:val="22"/>
          <w:szCs w:val="22"/>
        </w:rPr>
        <w:t>XRD patterns of the samples before and after reaction with pure hydrogen</w:t>
      </w:r>
      <w:r w:rsidRPr="00676861">
        <w:rPr>
          <w:rFonts w:ascii="Times New Roman" w:hAnsi="Times New Roman"/>
          <w:b w:val="0"/>
          <w:color w:val="auto"/>
          <w:sz w:val="22"/>
          <w:szCs w:val="22"/>
        </w:rPr>
        <w:t>.</w:t>
      </w:r>
    </w:p>
    <w:p w14:paraId="560B0D54" w14:textId="77777777" w:rsidR="00676861" w:rsidRPr="00676861" w:rsidRDefault="00676861" w:rsidP="006768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76861">
        <w:rPr>
          <w:rFonts w:ascii="Times New Roman" w:hAnsi="Times New Roman" w:cs="Times New Roman"/>
          <w:b/>
          <w:bCs/>
        </w:rPr>
        <w:t>Equations:</w:t>
      </w:r>
      <w:r w:rsidRPr="00676861">
        <w:rPr>
          <w:rFonts w:ascii="Times New Roman" w:hAnsi="Times New Roman" w:cs="Times New Roman"/>
          <w:bCs/>
        </w:rPr>
        <w:t xml:space="preserve"> The equations should be indented with the numbers displayed on the right side in parenthesis.</w:t>
      </w:r>
    </w:p>
    <w:p w14:paraId="010B3E57" w14:textId="77777777" w:rsidR="00676861" w:rsidRPr="00676861" w:rsidRDefault="00676861" w:rsidP="00676861">
      <w:pPr>
        <w:spacing w:after="0" w:line="240" w:lineRule="auto"/>
        <w:ind w:left="109" w:firstLine="720"/>
        <w:contextualSpacing/>
        <w:rPr>
          <w:rFonts w:ascii="Times New Roman" w:hAnsi="Times New Roman" w:cs="Times New Roman"/>
        </w:rPr>
      </w:pPr>
      <w:r w:rsidRPr="00676861">
        <w:rPr>
          <w:rFonts w:ascii="Times New Roman" w:hAnsi="Times New Roman" w:cs="Times New Roman"/>
          <w:b/>
        </w:rPr>
        <w:fldChar w:fldCharType="begin"/>
      </w:r>
      <w:r w:rsidRPr="00676861">
        <w:rPr>
          <w:rFonts w:ascii="Times New Roman" w:hAnsi="Times New Roman" w:cs="Times New Roman"/>
          <w:b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</w:rPr>
          <m:t>E=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mc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676861">
        <w:rPr>
          <w:rFonts w:ascii="Times New Roman" w:hAnsi="Times New Roman" w:cs="Times New Roman"/>
          <w:b/>
        </w:rPr>
        <w:instrText xml:space="preserve"> </w:instrText>
      </w:r>
      <w:r w:rsidRPr="00676861">
        <w:rPr>
          <w:rFonts w:ascii="Times New Roman" w:hAnsi="Times New Roman" w:cs="Times New Roman"/>
          <w:b/>
        </w:rPr>
        <w:fldChar w:fldCharType="separate"/>
      </w:r>
      <w:r w:rsidRPr="00676861">
        <w:rPr>
          <w:rFonts w:ascii="Times New Roman" w:hAnsi="Times New Roman" w:cs="Times New Roman"/>
          <w:b/>
          <w:position w:val="-6"/>
        </w:rPr>
        <w:object w:dxaOrig="1020" w:dyaOrig="279" w14:anchorId="7DD1FD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4.25pt" o:ole="">
            <v:imagedata r:id="rId10" o:title=""/>
          </v:shape>
          <o:OLEObject Type="Embed" ProgID="Equation.3" ShapeID="_x0000_i1025" DrawAspect="Content" ObjectID="_1574755678" r:id="rId11"/>
        </w:object>
      </w:r>
      <w:r w:rsidRPr="00676861">
        <w:rPr>
          <w:rFonts w:ascii="Times New Roman" w:hAnsi="Times New Roman" w:cs="Times New Roman"/>
          <w:b/>
        </w:rPr>
        <w:fldChar w:fldCharType="end"/>
      </w:r>
      <w:r w:rsidRPr="00676861">
        <w:rPr>
          <w:rFonts w:ascii="Times New Roman" w:hAnsi="Times New Roman" w:cs="Times New Roman"/>
          <w:b/>
        </w:rPr>
        <w:tab/>
      </w:r>
      <w:r w:rsidRPr="00676861">
        <w:rPr>
          <w:rFonts w:ascii="Times New Roman" w:hAnsi="Times New Roman" w:cs="Times New Roman"/>
          <w:b/>
        </w:rPr>
        <w:tab/>
      </w:r>
      <w:r w:rsidRPr="00676861">
        <w:rPr>
          <w:rFonts w:ascii="Times New Roman" w:hAnsi="Times New Roman" w:cs="Times New Roman"/>
          <w:b/>
        </w:rPr>
        <w:tab/>
      </w:r>
      <w:r w:rsidRPr="00676861">
        <w:rPr>
          <w:rFonts w:ascii="Times New Roman" w:hAnsi="Times New Roman" w:cs="Times New Roman"/>
          <w:b/>
        </w:rPr>
        <w:tab/>
      </w:r>
      <w:r w:rsidRPr="00676861">
        <w:rPr>
          <w:rFonts w:ascii="Times New Roman" w:hAnsi="Times New Roman" w:cs="Times New Roman"/>
          <w:b/>
        </w:rPr>
        <w:tab/>
      </w:r>
      <w:r w:rsidRPr="00676861">
        <w:rPr>
          <w:rFonts w:ascii="Times New Roman" w:hAnsi="Times New Roman" w:cs="Times New Roman"/>
          <w:b/>
        </w:rPr>
        <w:tab/>
      </w:r>
      <w:r w:rsidRPr="00676861">
        <w:rPr>
          <w:rFonts w:ascii="Times New Roman" w:hAnsi="Times New Roman" w:cs="Times New Roman"/>
          <w:b/>
        </w:rPr>
        <w:tab/>
      </w:r>
      <w:r w:rsidRPr="00676861">
        <w:rPr>
          <w:rFonts w:ascii="Times New Roman" w:hAnsi="Times New Roman" w:cs="Times New Roman"/>
          <w:b/>
        </w:rPr>
        <w:tab/>
      </w:r>
      <w:r w:rsidRPr="00676861">
        <w:rPr>
          <w:rFonts w:ascii="Times New Roman" w:hAnsi="Times New Roman" w:cs="Times New Roman"/>
          <w:b/>
        </w:rPr>
        <w:tab/>
      </w:r>
      <w:r w:rsidRPr="00676861">
        <w:rPr>
          <w:rFonts w:ascii="Times New Roman" w:hAnsi="Times New Roman" w:cs="Times New Roman"/>
        </w:rPr>
        <w:t>(1)</w:t>
      </w:r>
    </w:p>
    <w:p w14:paraId="27633585" w14:textId="77777777" w:rsidR="00676861" w:rsidRPr="00676861" w:rsidRDefault="00676861" w:rsidP="00676861">
      <w:pPr>
        <w:spacing w:after="0" w:line="240" w:lineRule="auto"/>
        <w:ind w:left="109" w:firstLine="720"/>
        <w:contextualSpacing/>
        <w:rPr>
          <w:rFonts w:ascii="Times New Roman" w:hAnsi="Times New Roman" w:cs="Times New Roman"/>
          <w:b/>
        </w:rPr>
      </w:pPr>
    </w:p>
    <w:p w14:paraId="240905B6" w14:textId="77777777" w:rsidR="00676861" w:rsidRPr="00676861" w:rsidRDefault="00676861" w:rsidP="006768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6861">
        <w:rPr>
          <w:rFonts w:ascii="Times New Roman" w:hAnsi="Times New Roman" w:cs="Times New Roman"/>
          <w:b/>
        </w:rPr>
        <w:t>3. Results and Discussion</w:t>
      </w:r>
    </w:p>
    <w:p w14:paraId="092CE6A8" w14:textId="380FC720" w:rsidR="00676861" w:rsidRPr="00676861" w:rsidRDefault="00676861" w:rsidP="00676861">
      <w:pPr>
        <w:spacing w:afterLines="30" w:after="72" w:line="240" w:lineRule="auto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676861">
        <w:rPr>
          <w:rFonts w:ascii="Times New Roman" w:eastAsia="PMingLiU" w:hAnsi="Times New Roman" w:cs="Times New Roman"/>
          <w:lang w:eastAsia="zh-TW"/>
        </w:rPr>
        <w:t xml:space="preserve">Use </w:t>
      </w:r>
      <w:r>
        <w:rPr>
          <w:rFonts w:ascii="Times New Roman" w:eastAsia="PMingLiU" w:hAnsi="Times New Roman" w:cs="Times New Roman"/>
          <w:lang w:eastAsia="zh-TW"/>
        </w:rPr>
        <w:t xml:space="preserve">the </w:t>
      </w:r>
      <w:r w:rsidRPr="00676861">
        <w:rPr>
          <w:rFonts w:ascii="Times New Roman" w:eastAsia="PMingLiU" w:hAnsi="Times New Roman" w:cs="Times New Roman"/>
          <w:lang w:eastAsia="zh-TW"/>
        </w:rPr>
        <w:t>Times New R</w:t>
      </w:r>
      <w:r w:rsidR="00807EA0">
        <w:rPr>
          <w:rFonts w:ascii="Times New Roman" w:eastAsia="PMingLiU" w:hAnsi="Times New Roman" w:cs="Times New Roman"/>
          <w:lang w:eastAsia="zh-TW"/>
        </w:rPr>
        <w:t>oman font with a font size of 9</w:t>
      </w:r>
      <w:r w:rsidRPr="00676861">
        <w:rPr>
          <w:rFonts w:ascii="Times New Roman" w:eastAsia="PMingLiU" w:hAnsi="Times New Roman" w:cs="Times New Roman"/>
          <w:lang w:eastAsia="zh-TW"/>
        </w:rPr>
        <w:t>pts for the References. In the text, refer to literature citations in the author-year format, e.g. [Author, 2006] or [Author</w:t>
      </w:r>
      <w:r w:rsidR="00BB0E04">
        <w:rPr>
          <w:rFonts w:ascii="Times New Roman" w:eastAsia="PMingLiU" w:hAnsi="Times New Roman" w:cs="Times New Roman"/>
          <w:lang w:eastAsia="zh-TW"/>
        </w:rPr>
        <w:t xml:space="preserve"> </w:t>
      </w:r>
      <w:r w:rsidRPr="00676861">
        <w:rPr>
          <w:rFonts w:ascii="Times New Roman" w:eastAsia="PMingLiU" w:hAnsi="Times New Roman" w:cs="Times New Roman"/>
          <w:lang w:eastAsia="zh-TW"/>
        </w:rPr>
        <w:t>1 and Author</w:t>
      </w:r>
      <w:r w:rsidR="00BB0E04">
        <w:rPr>
          <w:rFonts w:ascii="Times New Roman" w:eastAsia="PMingLiU" w:hAnsi="Times New Roman" w:cs="Times New Roman"/>
          <w:lang w:eastAsia="zh-TW"/>
        </w:rPr>
        <w:t xml:space="preserve"> </w:t>
      </w:r>
      <w:r w:rsidRPr="00676861">
        <w:rPr>
          <w:rFonts w:ascii="Times New Roman" w:eastAsia="PMingLiU" w:hAnsi="Times New Roman" w:cs="Times New Roman"/>
          <w:lang w:eastAsia="zh-TW"/>
        </w:rPr>
        <w:t>2, 20</w:t>
      </w:r>
      <w:r w:rsidR="00807EA0">
        <w:rPr>
          <w:rFonts w:ascii="Times New Roman" w:eastAsia="PMingLiU" w:hAnsi="Times New Roman" w:cs="Times New Roman"/>
          <w:lang w:eastAsia="zh-TW"/>
        </w:rPr>
        <w:t>16</w:t>
      </w:r>
      <w:r w:rsidRPr="00676861">
        <w:rPr>
          <w:rFonts w:ascii="Times New Roman" w:eastAsia="PMingLiU" w:hAnsi="Times New Roman" w:cs="Times New Roman"/>
          <w:lang w:eastAsia="zh-TW"/>
        </w:rPr>
        <w:t>] or [Author 1 et al., 20</w:t>
      </w:r>
      <w:r w:rsidR="00807EA0">
        <w:rPr>
          <w:rFonts w:ascii="Times New Roman" w:eastAsia="PMingLiU" w:hAnsi="Times New Roman" w:cs="Times New Roman"/>
          <w:lang w:eastAsia="zh-TW"/>
        </w:rPr>
        <w:t>17</w:t>
      </w:r>
      <w:r w:rsidRPr="00676861">
        <w:rPr>
          <w:rFonts w:ascii="Times New Roman" w:eastAsia="PMingLiU" w:hAnsi="Times New Roman" w:cs="Times New Roman"/>
          <w:lang w:eastAsia="zh-TW"/>
        </w:rPr>
        <w:t>]. The references should be placed at the end of the extended abstract in alphabetical order.</w:t>
      </w:r>
    </w:p>
    <w:p w14:paraId="1A997A76" w14:textId="77777777" w:rsidR="00676861" w:rsidRPr="00676861" w:rsidRDefault="00676861" w:rsidP="00676861">
      <w:pPr>
        <w:spacing w:afterLines="30" w:after="72" w:line="240" w:lineRule="auto"/>
        <w:contextualSpacing/>
        <w:jc w:val="both"/>
        <w:rPr>
          <w:rFonts w:ascii="Times New Roman" w:eastAsia="PMingLiU" w:hAnsi="Times New Roman" w:cs="Times New Roman"/>
          <w:lang w:eastAsia="zh-TW"/>
        </w:rPr>
      </w:pPr>
    </w:p>
    <w:p w14:paraId="0CFBBE46" w14:textId="77777777" w:rsidR="00676861" w:rsidRPr="00676861" w:rsidRDefault="00676861" w:rsidP="00676861">
      <w:pPr>
        <w:spacing w:afterLines="30" w:after="72" w:line="240" w:lineRule="auto"/>
        <w:contextualSpacing/>
        <w:jc w:val="both"/>
        <w:rPr>
          <w:rFonts w:ascii="Times New Roman" w:eastAsia="PMingLiU" w:hAnsi="Times New Roman" w:cs="Times New Roman"/>
          <w:b/>
          <w:lang w:eastAsia="zh-TW"/>
        </w:rPr>
      </w:pPr>
      <w:r w:rsidRPr="00676861">
        <w:rPr>
          <w:rFonts w:ascii="Times New Roman" w:eastAsia="PMingLiU" w:hAnsi="Times New Roman" w:cs="Times New Roman"/>
          <w:b/>
          <w:lang w:eastAsia="zh-TW"/>
        </w:rPr>
        <w:t xml:space="preserve">4. </w:t>
      </w:r>
      <w:r>
        <w:rPr>
          <w:rFonts w:ascii="Times New Roman" w:eastAsia="PMingLiU" w:hAnsi="Times New Roman" w:cs="Times New Roman"/>
          <w:b/>
          <w:lang w:eastAsia="zh-TW"/>
        </w:rPr>
        <w:t>Concl</w:t>
      </w:r>
      <w:r w:rsidRPr="00676861">
        <w:rPr>
          <w:rFonts w:ascii="Times New Roman" w:eastAsia="PMingLiU" w:hAnsi="Times New Roman" w:cs="Times New Roman"/>
          <w:b/>
          <w:lang w:eastAsia="zh-TW"/>
        </w:rPr>
        <w:t>usions</w:t>
      </w:r>
    </w:p>
    <w:p w14:paraId="30BF4482" w14:textId="77777777" w:rsidR="00676861" w:rsidRPr="00676861" w:rsidRDefault="00676861" w:rsidP="00676861">
      <w:pPr>
        <w:spacing w:afterLines="30" w:after="72" w:line="240" w:lineRule="auto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676861">
        <w:rPr>
          <w:rFonts w:ascii="Times New Roman" w:eastAsia="PMingLiU" w:hAnsi="Times New Roman" w:cs="Times New Roman"/>
          <w:lang w:eastAsia="zh-TW"/>
        </w:rPr>
        <w:t>Acknowledgements can be included at the end of the main body but before the references. BAJC R&amp;D Fund should be acknowledged listing the corresponding BAJC project number.</w:t>
      </w:r>
    </w:p>
    <w:p w14:paraId="34B3EC7B" w14:textId="77777777" w:rsidR="00676861" w:rsidRPr="00676861" w:rsidRDefault="00676861" w:rsidP="00676861">
      <w:pPr>
        <w:spacing w:afterLines="30" w:after="72" w:line="240" w:lineRule="auto"/>
        <w:contextualSpacing/>
        <w:jc w:val="both"/>
        <w:rPr>
          <w:rFonts w:ascii="Times New Roman" w:eastAsia="PMingLiU" w:hAnsi="Times New Roman" w:cs="Times New Roman"/>
          <w:lang w:eastAsia="zh-TW"/>
        </w:rPr>
      </w:pPr>
    </w:p>
    <w:p w14:paraId="7584042F" w14:textId="77777777" w:rsidR="00676861" w:rsidRPr="00676861" w:rsidRDefault="00676861" w:rsidP="00676861">
      <w:pPr>
        <w:spacing w:afterLines="30" w:after="72" w:line="240" w:lineRule="auto"/>
        <w:contextualSpacing/>
        <w:jc w:val="both"/>
        <w:rPr>
          <w:rFonts w:ascii="Times New Roman" w:eastAsia="PMingLiU" w:hAnsi="Times New Roman" w:cs="Times New Roman"/>
          <w:b/>
          <w:lang w:eastAsia="zh-TW"/>
        </w:rPr>
      </w:pPr>
      <w:r w:rsidRPr="00676861">
        <w:rPr>
          <w:rFonts w:ascii="Times New Roman" w:eastAsia="PMingLiU" w:hAnsi="Times New Roman" w:cs="Times New Roman"/>
          <w:b/>
          <w:lang w:eastAsia="zh-TW"/>
        </w:rPr>
        <w:t xml:space="preserve">Acknowledgements </w:t>
      </w:r>
    </w:p>
    <w:p w14:paraId="64A16AEE" w14:textId="79A0EC59" w:rsidR="00676861" w:rsidRPr="00676861" w:rsidRDefault="00676861" w:rsidP="00676861">
      <w:pPr>
        <w:spacing w:afterLines="30" w:after="72" w:line="240" w:lineRule="auto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676861">
        <w:rPr>
          <w:rFonts w:ascii="Times New Roman" w:eastAsia="PMingLiU" w:hAnsi="Times New Roman" w:cs="Times New Roman"/>
          <w:lang w:eastAsia="zh-TW"/>
        </w:rPr>
        <w:t xml:space="preserve">This research forms part of the </w:t>
      </w:r>
      <w:proofErr w:type="spellStart"/>
      <w:r w:rsidRPr="00676861">
        <w:rPr>
          <w:rFonts w:ascii="Times New Roman" w:eastAsia="PMingLiU" w:hAnsi="Times New Roman" w:cs="Times New Roman"/>
          <w:lang w:eastAsia="zh-TW"/>
        </w:rPr>
        <w:t>Baosteel</w:t>
      </w:r>
      <w:proofErr w:type="spellEnd"/>
      <w:r w:rsidRPr="00676861">
        <w:rPr>
          <w:rFonts w:ascii="Times New Roman" w:eastAsia="PMingLiU" w:hAnsi="Times New Roman" w:cs="Times New Roman"/>
          <w:lang w:eastAsia="zh-TW"/>
        </w:rPr>
        <w:t xml:space="preserve"> Australia Research and Development Centre (BAJC) portfolio of projects and has received support thr</w:t>
      </w:r>
      <w:r w:rsidR="00712318">
        <w:rPr>
          <w:rFonts w:ascii="Times New Roman" w:eastAsia="PMingLiU" w:hAnsi="Times New Roman" w:cs="Times New Roman"/>
          <w:lang w:eastAsia="zh-TW"/>
        </w:rPr>
        <w:t>ough the Cent</w:t>
      </w:r>
      <w:r w:rsidR="00807EA0">
        <w:rPr>
          <w:rFonts w:ascii="Times New Roman" w:eastAsia="PMingLiU" w:hAnsi="Times New Roman" w:cs="Times New Roman"/>
          <w:lang w:eastAsia="zh-TW"/>
        </w:rPr>
        <w:t>re, project BAJC 16</w:t>
      </w:r>
      <w:r w:rsidRPr="00676861">
        <w:rPr>
          <w:rFonts w:ascii="Times New Roman" w:eastAsia="PMingLiU" w:hAnsi="Times New Roman" w:cs="Times New Roman"/>
          <w:lang w:eastAsia="zh-TW"/>
        </w:rPr>
        <w:t>0xx.</w:t>
      </w:r>
    </w:p>
    <w:p w14:paraId="1F902B9E" w14:textId="77777777" w:rsidR="00676861" w:rsidRPr="00676861" w:rsidRDefault="00676861" w:rsidP="00676861">
      <w:pPr>
        <w:spacing w:afterLines="30" w:after="72" w:line="240" w:lineRule="auto"/>
        <w:contextualSpacing/>
        <w:jc w:val="both"/>
        <w:rPr>
          <w:rFonts w:ascii="Times New Roman" w:eastAsia="PMingLiU" w:hAnsi="Times New Roman" w:cs="Times New Roman"/>
          <w:lang w:eastAsia="zh-TW"/>
        </w:rPr>
      </w:pPr>
    </w:p>
    <w:p w14:paraId="78E6093D" w14:textId="77777777" w:rsidR="00676861" w:rsidRPr="00676861" w:rsidRDefault="00676861" w:rsidP="00676861">
      <w:pPr>
        <w:spacing w:afterLines="30" w:after="72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76861">
        <w:rPr>
          <w:rFonts w:ascii="Times New Roman" w:hAnsi="Times New Roman" w:cs="Times New Roman"/>
          <w:b/>
        </w:rPr>
        <w:t>References</w:t>
      </w:r>
    </w:p>
    <w:p w14:paraId="2BFD55E2" w14:textId="77777777" w:rsidR="00676861" w:rsidRPr="00676861" w:rsidRDefault="00676861" w:rsidP="00676861">
      <w:pPr>
        <w:pStyle w:val="NormalWeb"/>
        <w:numPr>
          <w:ilvl w:val="0"/>
          <w:numId w:val="1"/>
        </w:numPr>
        <w:spacing w:before="0" w:beforeAutospacing="0" w:afterLines="30" w:after="72" w:afterAutospacing="0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676861">
        <w:rPr>
          <w:rFonts w:ascii="Times New Roman" w:hAnsi="Times New Roman"/>
          <w:sz w:val="18"/>
          <w:szCs w:val="18"/>
        </w:rPr>
        <w:t xml:space="preserve">Aguilar O., Perry S. J., Kim J.-K. and Smith R. Design and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O</w:t>
      </w:r>
      <w:r w:rsidRPr="00676861">
        <w:rPr>
          <w:rFonts w:ascii="Times New Roman" w:hAnsi="Times New Roman"/>
          <w:sz w:val="18"/>
          <w:szCs w:val="18"/>
        </w:rPr>
        <w:t xml:space="preserve">ptimization of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F</w:t>
      </w:r>
      <w:r w:rsidRPr="00676861">
        <w:rPr>
          <w:rFonts w:ascii="Times New Roman" w:hAnsi="Times New Roman"/>
          <w:sz w:val="18"/>
          <w:szCs w:val="18"/>
        </w:rPr>
        <w:t xml:space="preserve">lexible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U</w:t>
      </w:r>
      <w:r w:rsidRPr="00676861">
        <w:rPr>
          <w:rFonts w:ascii="Times New Roman" w:hAnsi="Times New Roman"/>
          <w:sz w:val="18"/>
          <w:szCs w:val="18"/>
        </w:rPr>
        <w:t xml:space="preserve">tility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S</w:t>
      </w:r>
      <w:r w:rsidRPr="00676861">
        <w:rPr>
          <w:rFonts w:ascii="Times New Roman" w:hAnsi="Times New Roman"/>
          <w:sz w:val="18"/>
          <w:szCs w:val="18"/>
        </w:rPr>
        <w:t xml:space="preserve">ystems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S</w:t>
      </w:r>
      <w:r w:rsidRPr="00676861">
        <w:rPr>
          <w:rFonts w:ascii="Times New Roman" w:hAnsi="Times New Roman"/>
          <w:sz w:val="18"/>
          <w:szCs w:val="18"/>
        </w:rPr>
        <w:t xml:space="preserve">ubject to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V</w:t>
      </w:r>
      <w:r w:rsidRPr="00676861">
        <w:rPr>
          <w:rFonts w:ascii="Times New Roman" w:hAnsi="Times New Roman"/>
          <w:sz w:val="18"/>
          <w:szCs w:val="18"/>
        </w:rPr>
        <w:t xml:space="preserve">ariable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C</w:t>
      </w:r>
      <w:r w:rsidRPr="00676861">
        <w:rPr>
          <w:rFonts w:ascii="Times New Roman" w:hAnsi="Times New Roman"/>
          <w:sz w:val="18"/>
          <w:szCs w:val="18"/>
        </w:rPr>
        <w:t xml:space="preserve">onditions, Part 2: Methodology and Applications, </w:t>
      </w:r>
      <w:r w:rsidRPr="00676861">
        <w:rPr>
          <w:rFonts w:ascii="Times New Roman" w:hAnsi="Times New Roman"/>
          <w:i/>
          <w:sz w:val="18"/>
          <w:szCs w:val="18"/>
        </w:rPr>
        <w:t>Chem Eng Res Des</w:t>
      </w:r>
      <w:r w:rsidRPr="00676861">
        <w:rPr>
          <w:rFonts w:ascii="Times New Roman" w:hAnsi="Times New Roman"/>
          <w:sz w:val="18"/>
          <w:szCs w:val="18"/>
        </w:rPr>
        <w:t xml:space="preserve">, </w:t>
      </w:r>
      <w:r w:rsidRPr="00676861">
        <w:rPr>
          <w:rFonts w:ascii="Times New Roman" w:hAnsi="Times New Roman"/>
          <w:b/>
          <w:sz w:val="18"/>
          <w:szCs w:val="18"/>
        </w:rPr>
        <w:t>85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,</w:t>
      </w:r>
      <w:r w:rsidRPr="00676861">
        <w:rPr>
          <w:rFonts w:ascii="Times New Roman" w:hAnsi="Times New Roman"/>
          <w:sz w:val="18"/>
          <w:szCs w:val="18"/>
        </w:rPr>
        <w:t xml:space="preserve"> 1149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-1168</w:t>
      </w:r>
      <w:r w:rsidRPr="00676861">
        <w:rPr>
          <w:rFonts w:ascii="Times New Roman" w:hAnsi="Times New Roman"/>
          <w:sz w:val="18"/>
          <w:szCs w:val="18"/>
        </w:rPr>
        <w:t>, 2007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.</w:t>
      </w:r>
    </w:p>
    <w:p w14:paraId="30D48828" w14:textId="77777777" w:rsidR="00676861" w:rsidRPr="00676861" w:rsidRDefault="00676861" w:rsidP="00676861">
      <w:pPr>
        <w:pStyle w:val="NormalWeb"/>
        <w:numPr>
          <w:ilvl w:val="0"/>
          <w:numId w:val="1"/>
        </w:numPr>
        <w:spacing w:before="0" w:beforeAutospacing="0" w:afterLines="30" w:after="72" w:afterAutospacing="0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676861">
        <w:rPr>
          <w:rFonts w:ascii="Times New Roman" w:hAnsi="Times New Roman"/>
          <w:sz w:val="18"/>
          <w:szCs w:val="18"/>
        </w:rPr>
        <w:t xml:space="preserve">Bruno J. C., Fernandez F., Castells F. and Grossmann I. E. A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R</w:t>
      </w:r>
      <w:r w:rsidRPr="00676861">
        <w:rPr>
          <w:rFonts w:ascii="Times New Roman" w:hAnsi="Times New Roman"/>
          <w:sz w:val="18"/>
          <w:szCs w:val="18"/>
        </w:rPr>
        <w:t xml:space="preserve">igorous MINLP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M</w:t>
      </w:r>
      <w:r w:rsidRPr="00676861">
        <w:rPr>
          <w:rFonts w:ascii="Times New Roman" w:hAnsi="Times New Roman"/>
          <w:sz w:val="18"/>
          <w:szCs w:val="18"/>
        </w:rPr>
        <w:t xml:space="preserve">odel for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T</w:t>
      </w:r>
      <w:r w:rsidRPr="00676861">
        <w:rPr>
          <w:rFonts w:ascii="Times New Roman" w:hAnsi="Times New Roman"/>
          <w:sz w:val="18"/>
          <w:szCs w:val="18"/>
        </w:rPr>
        <w:t xml:space="preserve">he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O</w:t>
      </w:r>
      <w:r w:rsidRPr="00676861">
        <w:rPr>
          <w:rFonts w:ascii="Times New Roman" w:hAnsi="Times New Roman"/>
          <w:sz w:val="18"/>
          <w:szCs w:val="18"/>
        </w:rPr>
        <w:t xml:space="preserve">ptimal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S</w:t>
      </w:r>
      <w:r w:rsidRPr="00676861">
        <w:rPr>
          <w:rFonts w:ascii="Times New Roman" w:hAnsi="Times New Roman"/>
          <w:sz w:val="18"/>
          <w:szCs w:val="18"/>
        </w:rPr>
        <w:t xml:space="preserve">ynthesis and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O</w:t>
      </w:r>
      <w:r w:rsidRPr="00676861">
        <w:rPr>
          <w:rFonts w:ascii="Times New Roman" w:hAnsi="Times New Roman"/>
          <w:sz w:val="18"/>
          <w:szCs w:val="18"/>
        </w:rPr>
        <w:t xml:space="preserve">peration of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U</w:t>
      </w:r>
      <w:r w:rsidRPr="00676861">
        <w:rPr>
          <w:rFonts w:ascii="Times New Roman" w:hAnsi="Times New Roman"/>
          <w:sz w:val="18"/>
          <w:szCs w:val="18"/>
        </w:rPr>
        <w:t xml:space="preserve">tility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P</w:t>
      </w:r>
      <w:r w:rsidRPr="00676861">
        <w:rPr>
          <w:rFonts w:ascii="Times New Roman" w:hAnsi="Times New Roman"/>
          <w:sz w:val="18"/>
          <w:szCs w:val="18"/>
        </w:rPr>
        <w:t xml:space="preserve">lants, </w:t>
      </w:r>
      <w:r w:rsidRPr="00676861">
        <w:rPr>
          <w:rFonts w:ascii="Times New Roman" w:hAnsi="Times New Roman"/>
          <w:i/>
          <w:sz w:val="18"/>
          <w:szCs w:val="18"/>
        </w:rPr>
        <w:t>Chem Eng Res Des</w:t>
      </w:r>
      <w:r w:rsidRPr="00676861">
        <w:rPr>
          <w:rFonts w:ascii="Times New Roman" w:hAnsi="Times New Roman"/>
          <w:sz w:val="18"/>
          <w:szCs w:val="18"/>
        </w:rPr>
        <w:t xml:space="preserve">, </w:t>
      </w:r>
      <w:r w:rsidRPr="00676861">
        <w:rPr>
          <w:rFonts w:ascii="Times New Roman" w:hAnsi="Times New Roman"/>
          <w:b/>
          <w:sz w:val="18"/>
          <w:szCs w:val="18"/>
        </w:rPr>
        <w:t>76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,</w:t>
      </w:r>
      <w:r w:rsidRPr="00676861">
        <w:rPr>
          <w:rFonts w:ascii="Times New Roman" w:hAnsi="Times New Roman"/>
          <w:sz w:val="18"/>
          <w:szCs w:val="18"/>
        </w:rPr>
        <w:t xml:space="preserve"> 246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 xml:space="preserve">-258, </w:t>
      </w:r>
      <w:r w:rsidRPr="00676861">
        <w:rPr>
          <w:rFonts w:ascii="Times New Roman" w:hAnsi="Times New Roman"/>
          <w:sz w:val="18"/>
          <w:szCs w:val="18"/>
        </w:rPr>
        <w:t>1998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.</w:t>
      </w:r>
    </w:p>
    <w:p w14:paraId="64784431" w14:textId="77777777" w:rsidR="00676861" w:rsidRPr="00676861" w:rsidRDefault="00676861" w:rsidP="00676861">
      <w:pPr>
        <w:pStyle w:val="NormalWeb"/>
        <w:numPr>
          <w:ilvl w:val="0"/>
          <w:numId w:val="1"/>
        </w:numPr>
        <w:spacing w:before="0" w:beforeAutospacing="0" w:afterLines="30" w:after="72" w:afterAutospacing="0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676861">
        <w:rPr>
          <w:rFonts w:ascii="Times New Roman" w:hAnsi="Times New Roman"/>
          <w:sz w:val="18"/>
          <w:szCs w:val="18"/>
        </w:rPr>
        <w:t xml:space="preserve">Hui C. W. and Natori Y. An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I</w:t>
      </w:r>
      <w:r w:rsidRPr="00676861">
        <w:rPr>
          <w:rFonts w:ascii="Times New Roman" w:hAnsi="Times New Roman"/>
          <w:sz w:val="18"/>
          <w:szCs w:val="18"/>
        </w:rPr>
        <w:t xml:space="preserve">ndustrial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A</w:t>
      </w:r>
      <w:r w:rsidRPr="00676861">
        <w:rPr>
          <w:rFonts w:ascii="Times New Roman" w:hAnsi="Times New Roman"/>
          <w:sz w:val="18"/>
          <w:szCs w:val="18"/>
        </w:rPr>
        <w:t xml:space="preserve">pplication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U</w:t>
      </w:r>
      <w:r w:rsidRPr="00676861">
        <w:rPr>
          <w:rFonts w:ascii="Times New Roman" w:hAnsi="Times New Roman"/>
          <w:sz w:val="18"/>
          <w:szCs w:val="18"/>
        </w:rPr>
        <w:t xml:space="preserve">sing mixed-integer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P</w:t>
      </w:r>
      <w:r w:rsidRPr="00676861">
        <w:rPr>
          <w:rFonts w:ascii="Times New Roman" w:hAnsi="Times New Roman"/>
          <w:sz w:val="18"/>
          <w:szCs w:val="18"/>
        </w:rPr>
        <w:t xml:space="preserve">rogramming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T</w:t>
      </w:r>
      <w:r w:rsidRPr="00676861">
        <w:rPr>
          <w:rFonts w:ascii="Times New Roman" w:hAnsi="Times New Roman"/>
          <w:sz w:val="18"/>
          <w:szCs w:val="18"/>
        </w:rPr>
        <w:t xml:space="preserve">echnique: A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M</w:t>
      </w:r>
      <w:r w:rsidRPr="00676861">
        <w:rPr>
          <w:rFonts w:ascii="Times New Roman" w:hAnsi="Times New Roman"/>
          <w:sz w:val="18"/>
          <w:szCs w:val="18"/>
        </w:rPr>
        <w:t xml:space="preserve">ulti-period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U</w:t>
      </w:r>
      <w:r w:rsidRPr="00676861">
        <w:rPr>
          <w:rFonts w:ascii="Times New Roman" w:hAnsi="Times New Roman"/>
          <w:sz w:val="18"/>
          <w:szCs w:val="18"/>
        </w:rPr>
        <w:t xml:space="preserve">tility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S</w:t>
      </w:r>
      <w:r w:rsidRPr="00676861">
        <w:rPr>
          <w:rFonts w:ascii="Times New Roman" w:hAnsi="Times New Roman"/>
          <w:sz w:val="18"/>
          <w:szCs w:val="18"/>
        </w:rPr>
        <w:t xml:space="preserve">ystem 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M</w:t>
      </w:r>
      <w:r w:rsidRPr="00676861">
        <w:rPr>
          <w:rFonts w:ascii="Times New Roman" w:hAnsi="Times New Roman"/>
          <w:sz w:val="18"/>
          <w:szCs w:val="18"/>
        </w:rPr>
        <w:t xml:space="preserve">odel, </w:t>
      </w:r>
      <w:r w:rsidRPr="00676861">
        <w:rPr>
          <w:rFonts w:ascii="Times New Roman" w:hAnsi="Times New Roman"/>
          <w:i/>
          <w:sz w:val="18"/>
          <w:szCs w:val="18"/>
        </w:rPr>
        <w:t>Comput Chem Eng</w:t>
      </w:r>
      <w:r w:rsidRPr="00676861">
        <w:rPr>
          <w:rFonts w:ascii="Times New Roman" w:hAnsi="Times New Roman"/>
          <w:sz w:val="18"/>
          <w:szCs w:val="18"/>
        </w:rPr>
        <w:t xml:space="preserve">, </w:t>
      </w:r>
      <w:r w:rsidRPr="00676861">
        <w:rPr>
          <w:rFonts w:ascii="Times New Roman" w:hAnsi="Times New Roman"/>
          <w:b/>
          <w:sz w:val="18"/>
          <w:szCs w:val="18"/>
        </w:rPr>
        <w:t>20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>,</w:t>
      </w:r>
      <w:r w:rsidRPr="00676861">
        <w:rPr>
          <w:rFonts w:ascii="Times New Roman" w:hAnsi="Times New Roman"/>
          <w:sz w:val="18"/>
          <w:szCs w:val="18"/>
        </w:rPr>
        <w:t xml:space="preserve"> S1577</w:t>
      </w:r>
      <w:r w:rsidRPr="00676861">
        <w:rPr>
          <w:rFonts w:ascii="Times New Roman" w:eastAsia="PMingLiU" w:hAnsi="Times New Roman"/>
          <w:sz w:val="18"/>
          <w:szCs w:val="18"/>
          <w:lang w:eastAsia="zh-TW"/>
        </w:rPr>
        <w:t xml:space="preserve">-S1582, </w:t>
      </w:r>
      <w:r w:rsidRPr="00676861">
        <w:rPr>
          <w:rFonts w:ascii="Times New Roman" w:hAnsi="Times New Roman"/>
          <w:sz w:val="18"/>
          <w:szCs w:val="18"/>
        </w:rPr>
        <w:t>1996.</w:t>
      </w:r>
    </w:p>
    <w:p w14:paraId="74DCE796" w14:textId="77777777" w:rsidR="00676861" w:rsidRPr="00676861" w:rsidRDefault="00676861" w:rsidP="0036556C">
      <w:pPr>
        <w:spacing w:after="0"/>
        <w:rPr>
          <w:rFonts w:ascii="Times New Roman" w:hAnsi="Times New Roman" w:cs="Times New Roman"/>
          <w:lang w:val="en-US"/>
        </w:rPr>
      </w:pPr>
    </w:p>
    <w:sectPr w:rsidR="00676861" w:rsidRPr="006768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B664" w14:textId="77777777" w:rsidR="00885FD5" w:rsidRDefault="00885FD5" w:rsidP="0036556C">
      <w:pPr>
        <w:spacing w:after="0" w:line="240" w:lineRule="auto"/>
      </w:pPr>
      <w:r>
        <w:separator/>
      </w:r>
    </w:p>
  </w:endnote>
  <w:endnote w:type="continuationSeparator" w:id="0">
    <w:p w14:paraId="68F6CC64" w14:textId="77777777" w:rsidR="00885FD5" w:rsidRDefault="00885FD5" w:rsidP="0036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908EE" w14:textId="77777777" w:rsidR="00B4650F" w:rsidRDefault="00B46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C2071" w14:textId="77777777" w:rsidR="00B4650F" w:rsidRDefault="00B465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CFEA7" w14:textId="77777777" w:rsidR="00B4650F" w:rsidRDefault="00B46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6884" w14:textId="77777777" w:rsidR="00885FD5" w:rsidRDefault="00885FD5" w:rsidP="0036556C">
      <w:pPr>
        <w:spacing w:after="0" w:line="240" w:lineRule="auto"/>
      </w:pPr>
      <w:r>
        <w:separator/>
      </w:r>
    </w:p>
  </w:footnote>
  <w:footnote w:type="continuationSeparator" w:id="0">
    <w:p w14:paraId="02144142" w14:textId="77777777" w:rsidR="00885FD5" w:rsidRDefault="00885FD5" w:rsidP="0036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9DCC" w14:textId="77777777" w:rsidR="00B4650F" w:rsidRDefault="00B46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24E" w14:textId="47D00236" w:rsidR="0036556C" w:rsidRPr="0036556C" w:rsidRDefault="0036556C" w:rsidP="0036556C">
    <w:pPr>
      <w:tabs>
        <w:tab w:val="center" w:pos="4680"/>
        <w:tab w:val="right" w:pos="9000"/>
      </w:tabs>
      <w:spacing w:after="0" w:line="240" w:lineRule="auto"/>
      <w:rPr>
        <w:rFonts w:ascii="Times New Roman" w:eastAsia="PMingLiU" w:hAnsi="Times New Roman" w:cs="Times New Roman"/>
        <w:sz w:val="18"/>
        <w:szCs w:val="18"/>
        <w:lang w:val="en-US" w:eastAsia="en-US"/>
      </w:rPr>
    </w:pPr>
    <w:r w:rsidRPr="0036556C">
      <w:rPr>
        <w:rFonts w:ascii="Times New Roman" w:eastAsia="PMingLiU" w:hAnsi="Times New Roman" w:cs="Times New Roman"/>
        <w:sz w:val="18"/>
        <w:szCs w:val="18"/>
        <w:lang w:val="en-US" w:eastAsia="en-US"/>
      </w:rPr>
      <w:t xml:space="preserve">The </w:t>
    </w:r>
    <w:r w:rsidR="003A0D7F">
      <w:rPr>
        <w:rFonts w:ascii="Times New Roman" w:eastAsia="PMingLiU" w:hAnsi="Times New Roman" w:cs="Times New Roman"/>
        <w:sz w:val="18"/>
        <w:szCs w:val="18"/>
        <w:lang w:val="en-US" w:eastAsia="en-US"/>
      </w:rPr>
      <w:t>6</w:t>
    </w:r>
    <w:r w:rsidR="00151E42" w:rsidRPr="00151E42">
      <w:rPr>
        <w:rFonts w:ascii="Times New Roman" w:eastAsia="PMingLiU" w:hAnsi="Times New Roman" w:cs="Times New Roman"/>
        <w:sz w:val="18"/>
        <w:szCs w:val="18"/>
        <w:vertAlign w:val="superscript"/>
        <w:lang w:val="en-US" w:eastAsia="en-US"/>
      </w:rPr>
      <w:t>th</w:t>
    </w:r>
    <w:r w:rsidR="003A0D7F">
      <w:rPr>
        <w:rFonts w:ascii="Times New Roman" w:eastAsia="PMingLiU" w:hAnsi="Times New Roman" w:cs="Times New Roman"/>
        <w:sz w:val="18"/>
        <w:szCs w:val="18"/>
        <w:lang w:val="en-US" w:eastAsia="en-US"/>
      </w:rPr>
      <w:t xml:space="preserve"> BAJC Conference 2018</w:t>
    </w:r>
    <w:r w:rsidRPr="0036556C">
      <w:rPr>
        <w:rFonts w:ascii="Times New Roman" w:eastAsia="PMingLiU" w:hAnsi="Times New Roman" w:cs="Times New Roman"/>
        <w:sz w:val="18"/>
        <w:szCs w:val="18"/>
        <w:lang w:val="en-US" w:eastAsia="en-US"/>
      </w:rPr>
      <w:tab/>
    </w:r>
    <w:r w:rsidRPr="0036556C">
      <w:rPr>
        <w:rFonts w:ascii="Times New Roman" w:eastAsia="PMingLiU" w:hAnsi="Times New Roman" w:cs="Times New Roman"/>
        <w:sz w:val="18"/>
        <w:szCs w:val="18"/>
        <w:lang w:val="en-US" w:eastAsia="en-US"/>
      </w:rPr>
      <w:tab/>
    </w:r>
  </w:p>
  <w:p w14:paraId="780F0779" w14:textId="1147E7F8" w:rsidR="0036556C" w:rsidRPr="0036556C" w:rsidRDefault="0036556C" w:rsidP="0036556C">
    <w:pPr>
      <w:pBdr>
        <w:bottom w:val="single" w:sz="4" w:space="1" w:color="auto"/>
      </w:pBdr>
      <w:tabs>
        <w:tab w:val="center" w:pos="4680"/>
        <w:tab w:val="right" w:pos="9000"/>
      </w:tabs>
      <w:snapToGrid w:val="0"/>
      <w:spacing w:after="0" w:line="240" w:lineRule="auto"/>
      <w:jc w:val="both"/>
      <w:rPr>
        <w:rFonts w:ascii="Times New Roman" w:eastAsia="PMingLiU" w:hAnsi="Times New Roman" w:cs="Times New Roman"/>
        <w:sz w:val="18"/>
        <w:szCs w:val="18"/>
        <w:lang w:val="en-US" w:eastAsia="en-US"/>
      </w:rPr>
    </w:pPr>
    <w:proofErr w:type="spellStart"/>
    <w:r w:rsidRPr="0036556C">
      <w:rPr>
        <w:rFonts w:ascii="Times New Roman" w:eastAsia="PMingLiU" w:hAnsi="Times New Roman" w:cs="Times New Roman"/>
        <w:sz w:val="18"/>
        <w:szCs w:val="18"/>
        <w:lang w:val="en-US" w:eastAsia="en-US"/>
      </w:rPr>
      <w:t>Baosteel</w:t>
    </w:r>
    <w:proofErr w:type="spellEnd"/>
    <w:r w:rsidRPr="0036556C">
      <w:rPr>
        <w:rFonts w:ascii="Times New Roman" w:eastAsia="PMingLiU" w:hAnsi="Times New Roman" w:cs="Times New Roman"/>
        <w:sz w:val="18"/>
        <w:szCs w:val="18"/>
        <w:lang w:val="en-US" w:eastAsia="en-US"/>
      </w:rPr>
      <w:t xml:space="preserve">-Australia Joint Research and Development Centre (BAJC)                            </w:t>
    </w:r>
    <w:r>
      <w:rPr>
        <w:rFonts w:ascii="Times New Roman" w:eastAsia="PMingLiU" w:hAnsi="Times New Roman" w:cs="Times New Roman"/>
        <w:sz w:val="18"/>
        <w:szCs w:val="18"/>
        <w:lang w:val="en-US" w:eastAsia="en-US"/>
      </w:rPr>
      <w:tab/>
    </w:r>
    <w:r w:rsidR="00B4650F">
      <w:rPr>
        <w:rFonts w:ascii="Times New Roman" w:eastAsia="PMingLiU" w:hAnsi="Times New Roman" w:cs="Times New Roman"/>
        <w:sz w:val="18"/>
        <w:szCs w:val="18"/>
        <w:lang w:val="en-US" w:eastAsia="en-US"/>
      </w:rPr>
      <w:t>5 February</w:t>
    </w:r>
    <w:bookmarkStart w:id="0" w:name="_GoBack"/>
    <w:bookmarkEnd w:id="0"/>
    <w:r w:rsidR="00151E42">
      <w:rPr>
        <w:rFonts w:ascii="Times New Roman" w:eastAsia="PMingLiU" w:hAnsi="Times New Roman" w:cs="Times New Roman"/>
        <w:sz w:val="18"/>
        <w:szCs w:val="18"/>
        <w:lang w:val="en-US" w:eastAsia="en-US"/>
      </w:rPr>
      <w:t>, 201</w:t>
    </w:r>
    <w:r w:rsidR="003A0D7F">
      <w:rPr>
        <w:rFonts w:ascii="Times New Roman" w:eastAsia="PMingLiU" w:hAnsi="Times New Roman" w:cs="Times New Roman"/>
        <w:sz w:val="18"/>
        <w:szCs w:val="18"/>
        <w:lang w:val="en-US" w:eastAsia="en-US"/>
      </w:rPr>
      <w:t>8</w:t>
    </w:r>
    <w:r w:rsidRPr="0036556C">
      <w:rPr>
        <w:rFonts w:ascii="Times New Roman" w:eastAsia="PMingLiU" w:hAnsi="Times New Roman" w:cs="Times New Roman"/>
        <w:sz w:val="18"/>
        <w:szCs w:val="18"/>
        <w:lang w:val="en-US" w:eastAsia="en-US"/>
      </w:rPr>
      <w:t xml:space="preserve"> </w:t>
    </w:r>
    <w:r w:rsidR="008D2C88">
      <w:rPr>
        <w:rFonts w:ascii="Times New Roman" w:eastAsia="PMingLiU" w:hAnsi="Times New Roman" w:cs="Times New Roman"/>
        <w:sz w:val="18"/>
        <w:szCs w:val="18"/>
        <w:lang w:val="en-US" w:eastAsia="en-US"/>
      </w:rPr>
      <w:t>–</w:t>
    </w:r>
    <w:r w:rsidR="00712318">
      <w:rPr>
        <w:rFonts w:ascii="Times New Roman" w:eastAsia="PMingLiU" w:hAnsi="Times New Roman" w:cs="Times New Roman"/>
        <w:sz w:val="18"/>
        <w:szCs w:val="18"/>
        <w:lang w:val="en-US" w:eastAsia="en-US"/>
      </w:rPr>
      <w:t xml:space="preserve"> </w:t>
    </w:r>
    <w:r w:rsidR="003A0D7F">
      <w:rPr>
        <w:rFonts w:ascii="Times New Roman" w:eastAsia="PMingLiU" w:hAnsi="Times New Roman" w:cs="Times New Roman"/>
        <w:sz w:val="18"/>
        <w:szCs w:val="18"/>
        <w:lang w:val="en-US" w:eastAsia="en-US"/>
      </w:rPr>
      <w:t>Wollongong</w:t>
    </w:r>
  </w:p>
  <w:p w14:paraId="739EB58C" w14:textId="77777777" w:rsidR="0036556C" w:rsidRPr="0036556C" w:rsidRDefault="0036556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53351" w14:textId="77777777" w:rsidR="00B4650F" w:rsidRDefault="00B46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58F"/>
    <w:multiLevelType w:val="hybridMultilevel"/>
    <w:tmpl w:val="B734C7A8"/>
    <w:lvl w:ilvl="0" w:tplc="101E99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9B6DF5"/>
    <w:multiLevelType w:val="hybridMultilevel"/>
    <w:tmpl w:val="7AAA3B4C"/>
    <w:lvl w:ilvl="0" w:tplc="0C090011">
      <w:start w:val="1"/>
      <w:numFmt w:val="decimal"/>
      <w:lvlText w:val="%1)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6C"/>
    <w:rsid w:val="000407B1"/>
    <w:rsid w:val="001078DB"/>
    <w:rsid w:val="00151E42"/>
    <w:rsid w:val="001B49F4"/>
    <w:rsid w:val="00336278"/>
    <w:rsid w:val="0036556C"/>
    <w:rsid w:val="003A0D7F"/>
    <w:rsid w:val="003C584E"/>
    <w:rsid w:val="003F046E"/>
    <w:rsid w:val="00462F22"/>
    <w:rsid w:val="005F1842"/>
    <w:rsid w:val="00613AE0"/>
    <w:rsid w:val="00676861"/>
    <w:rsid w:val="006A043E"/>
    <w:rsid w:val="00712318"/>
    <w:rsid w:val="00730FA7"/>
    <w:rsid w:val="00807EA0"/>
    <w:rsid w:val="00885FD5"/>
    <w:rsid w:val="008D2C88"/>
    <w:rsid w:val="00A2530F"/>
    <w:rsid w:val="00B4650F"/>
    <w:rsid w:val="00B962DA"/>
    <w:rsid w:val="00BB0E04"/>
    <w:rsid w:val="00C50F4E"/>
    <w:rsid w:val="00ED6E5D"/>
    <w:rsid w:val="00FE3233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C1F98"/>
  <w15:docId w15:val="{2109E661-D277-4DFB-8165-CE10E2E4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6C"/>
  </w:style>
  <w:style w:type="paragraph" w:styleId="Footer">
    <w:name w:val="footer"/>
    <w:basedOn w:val="Normal"/>
    <w:link w:val="FooterChar"/>
    <w:uiPriority w:val="99"/>
    <w:unhideWhenUsed/>
    <w:rsid w:val="003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6C"/>
  </w:style>
  <w:style w:type="character" w:styleId="Hyperlink">
    <w:name w:val="Hyperlink"/>
    <w:basedOn w:val="DefaultParagraphFont"/>
    <w:uiPriority w:val="99"/>
    <w:unhideWhenUsed/>
    <w:rsid w:val="0036556C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676861"/>
    <w:pPr>
      <w:spacing w:line="240" w:lineRule="auto"/>
    </w:pPr>
    <w:rPr>
      <w:rFonts w:ascii="Calibri" w:eastAsia="Times New Roman" w:hAnsi="Calibri" w:cs="Times New Roman"/>
      <w:b/>
      <w:bCs/>
      <w:noProof/>
      <w:color w:val="4F81BD"/>
      <w:sz w:val="18"/>
      <w:szCs w:val="18"/>
      <w:lang w:val="en-US" w:eastAsia="en-US"/>
    </w:rPr>
  </w:style>
  <w:style w:type="paragraph" w:styleId="NormalWeb">
    <w:name w:val="Normal (Web)"/>
    <w:basedOn w:val="Normal"/>
    <w:rsid w:val="00676861"/>
    <w:pPr>
      <w:spacing w:before="100" w:beforeAutospacing="1" w:after="100" w:afterAutospacing="1" w:line="240" w:lineRule="auto"/>
    </w:pPr>
    <w:rPr>
      <w:rFonts w:ascii="Verdana" w:eastAsia="Calibri" w:hAnsi="Verdana" w:cs="Times New Roman"/>
      <w:noProof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chen@uq.edu.a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Cathy Yuan</cp:lastModifiedBy>
  <cp:revision>18</cp:revision>
  <dcterms:created xsi:type="dcterms:W3CDTF">2014-11-06T03:20:00Z</dcterms:created>
  <dcterms:modified xsi:type="dcterms:W3CDTF">2017-12-14T01:22:00Z</dcterms:modified>
</cp:coreProperties>
</file>